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A3791" w14:textId="77777777" w:rsidR="008A4652" w:rsidRDefault="008A4652" w:rsidP="008A4652">
      <w:pPr>
        <w:jc w:val="center"/>
        <w:rPr>
          <w:b/>
          <w:sz w:val="28"/>
        </w:rPr>
      </w:pPr>
    </w:p>
    <w:p w14:paraId="1C128447" w14:textId="77777777" w:rsidR="008A4652" w:rsidRDefault="008A4652" w:rsidP="008A4652">
      <w:pPr>
        <w:jc w:val="center"/>
        <w:rPr>
          <w:b/>
          <w:sz w:val="28"/>
        </w:rPr>
      </w:pPr>
    </w:p>
    <w:p w14:paraId="0D696007" w14:textId="77777777" w:rsidR="008A4652" w:rsidRDefault="008A4652" w:rsidP="008A4652">
      <w:pPr>
        <w:jc w:val="center"/>
        <w:rPr>
          <w:b/>
          <w:sz w:val="28"/>
        </w:rPr>
      </w:pPr>
    </w:p>
    <w:p w14:paraId="1E95A3EB" w14:textId="58D01C74" w:rsidR="008A4652" w:rsidRDefault="008A4652" w:rsidP="008A4652">
      <w:pPr>
        <w:jc w:val="center"/>
        <w:rPr>
          <w:b/>
          <w:sz w:val="28"/>
        </w:rPr>
      </w:pPr>
    </w:p>
    <w:p w14:paraId="6DBE2AC3" w14:textId="77777777" w:rsidR="008A4652" w:rsidRPr="00C17F15" w:rsidRDefault="008A4652" w:rsidP="008A4652">
      <w:pPr>
        <w:jc w:val="center"/>
        <w:rPr>
          <w:b/>
          <w:sz w:val="72"/>
          <w:szCs w:val="72"/>
        </w:rPr>
      </w:pPr>
    </w:p>
    <w:p w14:paraId="38E1B7FE" w14:textId="76D7A1C5" w:rsidR="008A4652" w:rsidRPr="00713470" w:rsidRDefault="008A4652" w:rsidP="00713470">
      <w:pPr>
        <w:tabs>
          <w:tab w:val="left" w:pos="3870"/>
        </w:tabs>
        <w:jc w:val="center"/>
        <w:rPr>
          <w:rFonts w:ascii="Roboto" w:hAnsi="Roboto"/>
          <w:b/>
          <w:color w:val="2F5496" w:themeColor="accent1" w:themeShade="BF"/>
          <w:sz w:val="72"/>
          <w:szCs w:val="72"/>
        </w:rPr>
      </w:pPr>
      <w:r w:rsidRPr="00713470">
        <w:rPr>
          <w:rFonts w:ascii="Roboto" w:hAnsi="Roboto"/>
          <w:b/>
          <w:color w:val="2F5496" w:themeColor="accent1" w:themeShade="BF"/>
          <w:sz w:val="72"/>
          <w:szCs w:val="72"/>
        </w:rPr>
        <w:t xml:space="preserve">Model </w:t>
      </w:r>
      <w:r w:rsidR="000C0474" w:rsidRPr="00713470">
        <w:rPr>
          <w:rFonts w:ascii="Roboto" w:hAnsi="Roboto"/>
          <w:b/>
          <w:color w:val="2F5496" w:themeColor="accent1" w:themeShade="BF"/>
          <w:sz w:val="72"/>
          <w:szCs w:val="72"/>
        </w:rPr>
        <w:t>International</w:t>
      </w:r>
      <w:r w:rsidR="009B75AC" w:rsidRPr="00713470">
        <w:rPr>
          <w:rFonts w:ascii="Roboto" w:hAnsi="Roboto"/>
          <w:b/>
          <w:color w:val="2F5496" w:themeColor="accent1" w:themeShade="BF"/>
          <w:sz w:val="72"/>
          <w:szCs w:val="72"/>
        </w:rPr>
        <w:t xml:space="preserve"> </w:t>
      </w:r>
      <w:r w:rsidRPr="00713470">
        <w:rPr>
          <w:rFonts w:ascii="Roboto" w:hAnsi="Roboto"/>
          <w:b/>
          <w:color w:val="2F5496" w:themeColor="accent1" w:themeShade="BF"/>
          <w:sz w:val="72"/>
          <w:szCs w:val="72"/>
        </w:rPr>
        <w:t>Safeguarding Policy</w:t>
      </w:r>
    </w:p>
    <w:p w14:paraId="465C6D21" w14:textId="77777777" w:rsidR="008A4652" w:rsidRPr="00713470" w:rsidRDefault="008A4652" w:rsidP="00713470">
      <w:pPr>
        <w:tabs>
          <w:tab w:val="left" w:pos="3870"/>
        </w:tabs>
        <w:jc w:val="center"/>
        <w:rPr>
          <w:rFonts w:ascii="Roboto" w:hAnsi="Roboto"/>
          <w:b/>
          <w:color w:val="2F5496" w:themeColor="accent1" w:themeShade="BF"/>
          <w:sz w:val="72"/>
          <w:szCs w:val="72"/>
        </w:rPr>
      </w:pPr>
      <w:r w:rsidRPr="00713470">
        <w:rPr>
          <w:rFonts w:ascii="Roboto" w:hAnsi="Roboto"/>
          <w:b/>
          <w:color w:val="2F5496" w:themeColor="accent1" w:themeShade="BF"/>
          <w:sz w:val="72"/>
          <w:szCs w:val="72"/>
        </w:rPr>
        <w:t>Guidance Notes</w:t>
      </w:r>
    </w:p>
    <w:p w14:paraId="272574CD" w14:textId="77777777" w:rsidR="00406829" w:rsidRPr="00713470" w:rsidRDefault="00406829" w:rsidP="00713470">
      <w:pPr>
        <w:tabs>
          <w:tab w:val="left" w:pos="3870"/>
        </w:tabs>
        <w:ind w:left="720"/>
        <w:jc w:val="center"/>
        <w:rPr>
          <w:rFonts w:ascii="Roboto" w:hAnsi="Roboto"/>
          <w:bCs/>
          <w:color w:val="2F5496" w:themeColor="accent1" w:themeShade="BF"/>
          <w:sz w:val="72"/>
          <w:szCs w:val="72"/>
        </w:rPr>
      </w:pPr>
    </w:p>
    <w:p w14:paraId="62D36D5E" w14:textId="2149CC0B" w:rsidR="008A4652" w:rsidRPr="00E803B8" w:rsidRDefault="006F4ACB" w:rsidP="00713470">
      <w:pPr>
        <w:tabs>
          <w:tab w:val="left" w:pos="3870"/>
        </w:tabs>
        <w:ind w:left="720"/>
        <w:jc w:val="center"/>
        <w:rPr>
          <w:rFonts w:ascii="Roboto" w:hAnsi="Roboto"/>
          <w:bCs/>
          <w:color w:val="4472C4" w:themeColor="accent1"/>
          <w:sz w:val="72"/>
          <w:szCs w:val="72"/>
        </w:rPr>
      </w:pPr>
      <w:r w:rsidRPr="00713470">
        <w:rPr>
          <w:rFonts w:ascii="Roboto" w:hAnsi="Roboto"/>
          <w:bCs/>
          <w:color w:val="2F5496" w:themeColor="accent1" w:themeShade="BF"/>
          <w:sz w:val="72"/>
          <w:szCs w:val="72"/>
        </w:rPr>
        <w:t>March</w:t>
      </w:r>
      <w:r w:rsidR="00E803B8" w:rsidRPr="00713470">
        <w:rPr>
          <w:rFonts w:ascii="Roboto" w:hAnsi="Roboto"/>
          <w:bCs/>
          <w:color w:val="2F5496" w:themeColor="accent1" w:themeShade="BF"/>
          <w:sz w:val="72"/>
          <w:szCs w:val="72"/>
        </w:rPr>
        <w:t xml:space="preserve"> 2025</w:t>
      </w:r>
    </w:p>
    <w:p w14:paraId="64179BF1" w14:textId="77777777" w:rsidR="008A4652" w:rsidRPr="00E803B8" w:rsidRDefault="008A4652" w:rsidP="008A4652">
      <w:pPr>
        <w:tabs>
          <w:tab w:val="left" w:pos="3870"/>
        </w:tabs>
        <w:jc w:val="center"/>
        <w:rPr>
          <w:rFonts w:ascii="Roboto" w:hAnsi="Roboto"/>
          <w:bCs/>
          <w:color w:val="4472C4" w:themeColor="accent1"/>
          <w:sz w:val="40"/>
        </w:rPr>
      </w:pPr>
    </w:p>
    <w:p w14:paraId="78C662DC" w14:textId="77777777" w:rsidR="008A4652" w:rsidRDefault="008A4652" w:rsidP="008A4652">
      <w:pPr>
        <w:tabs>
          <w:tab w:val="left" w:pos="3870"/>
        </w:tabs>
        <w:jc w:val="center"/>
        <w:rPr>
          <w:b/>
          <w:sz w:val="40"/>
        </w:rPr>
      </w:pPr>
    </w:p>
    <w:p w14:paraId="6DCB8ADB" w14:textId="77777777" w:rsidR="008A4652" w:rsidRDefault="008A4652" w:rsidP="008A4652">
      <w:pPr>
        <w:tabs>
          <w:tab w:val="left" w:pos="3870"/>
        </w:tabs>
        <w:jc w:val="center"/>
        <w:rPr>
          <w:b/>
          <w:sz w:val="40"/>
        </w:rPr>
      </w:pPr>
    </w:p>
    <w:p w14:paraId="349AD3FE" w14:textId="51FC5BA7" w:rsidR="008A4652" w:rsidRDefault="008A4652" w:rsidP="008A4652">
      <w:pPr>
        <w:tabs>
          <w:tab w:val="left" w:pos="3870"/>
        </w:tabs>
        <w:jc w:val="center"/>
        <w:rPr>
          <w:b/>
          <w:sz w:val="40"/>
        </w:rPr>
      </w:pPr>
    </w:p>
    <w:p w14:paraId="5954F7E6" w14:textId="2BB7116A" w:rsidR="00C17F15" w:rsidRDefault="00C17F15" w:rsidP="008A4652">
      <w:pPr>
        <w:tabs>
          <w:tab w:val="left" w:pos="3870"/>
        </w:tabs>
        <w:jc w:val="center"/>
        <w:rPr>
          <w:b/>
          <w:sz w:val="40"/>
        </w:rPr>
      </w:pPr>
    </w:p>
    <w:p w14:paraId="2923E7B3" w14:textId="617C8FD9" w:rsidR="00C17F15" w:rsidRDefault="00C17F15" w:rsidP="008A4652">
      <w:pPr>
        <w:tabs>
          <w:tab w:val="left" w:pos="3870"/>
        </w:tabs>
        <w:jc w:val="center"/>
        <w:rPr>
          <w:b/>
          <w:sz w:val="40"/>
        </w:rPr>
      </w:pPr>
    </w:p>
    <w:p w14:paraId="15B061A6" w14:textId="77777777" w:rsidR="008A4652" w:rsidRDefault="008A4652" w:rsidP="00C17F15">
      <w:pPr>
        <w:tabs>
          <w:tab w:val="left" w:pos="3870"/>
        </w:tabs>
        <w:rPr>
          <w:b/>
          <w:sz w:val="40"/>
        </w:rPr>
      </w:pPr>
    </w:p>
    <w:p w14:paraId="24BDBFBD" w14:textId="19F3F320" w:rsidR="4B1FBCE8" w:rsidRDefault="4B1FBCE8" w:rsidP="4B1FBCE8">
      <w:pPr>
        <w:spacing w:after="0"/>
        <w:rPr>
          <w:b/>
          <w:bCs/>
          <w:sz w:val="24"/>
          <w:szCs w:val="24"/>
        </w:rPr>
      </w:pPr>
    </w:p>
    <w:p w14:paraId="7C725C2C" w14:textId="2F902140" w:rsidR="3B09ADE8" w:rsidRPr="00713470" w:rsidRDefault="3B09ADE8" w:rsidP="4B1FBCE8">
      <w:pPr>
        <w:spacing w:after="0"/>
        <w:rPr>
          <w:rFonts w:ascii="Roboto" w:hAnsi="Roboto"/>
          <w:color w:val="2F5496" w:themeColor="accent1" w:themeShade="BF"/>
          <w:sz w:val="32"/>
          <w:szCs w:val="32"/>
        </w:rPr>
      </w:pPr>
      <w:r w:rsidRPr="00713470">
        <w:rPr>
          <w:rFonts w:ascii="Roboto" w:hAnsi="Roboto"/>
          <w:color w:val="2F5496" w:themeColor="accent1" w:themeShade="BF"/>
          <w:sz w:val="32"/>
          <w:szCs w:val="32"/>
        </w:rPr>
        <w:lastRenderedPageBreak/>
        <w:t xml:space="preserve">How to use Guidance </w:t>
      </w:r>
      <w:r w:rsidR="00E803B8" w:rsidRPr="00713470">
        <w:rPr>
          <w:rFonts w:ascii="Roboto" w:hAnsi="Roboto"/>
          <w:color w:val="2F5496" w:themeColor="accent1" w:themeShade="BF"/>
          <w:sz w:val="32"/>
          <w:szCs w:val="32"/>
        </w:rPr>
        <w:t>N</w:t>
      </w:r>
      <w:r w:rsidRPr="00713470">
        <w:rPr>
          <w:rFonts w:ascii="Roboto" w:hAnsi="Roboto"/>
          <w:color w:val="2F5496" w:themeColor="accent1" w:themeShade="BF"/>
          <w:sz w:val="32"/>
          <w:szCs w:val="32"/>
        </w:rPr>
        <w:t xml:space="preserve">otes and </w:t>
      </w:r>
      <w:r w:rsidR="00E803B8" w:rsidRPr="00713470">
        <w:rPr>
          <w:rFonts w:ascii="Roboto" w:hAnsi="Roboto"/>
          <w:color w:val="2F5496" w:themeColor="accent1" w:themeShade="BF"/>
          <w:sz w:val="32"/>
          <w:szCs w:val="32"/>
        </w:rPr>
        <w:t>T</w:t>
      </w:r>
      <w:r w:rsidRPr="00713470">
        <w:rPr>
          <w:rFonts w:ascii="Roboto" w:hAnsi="Roboto"/>
          <w:color w:val="2F5496" w:themeColor="accent1" w:themeShade="BF"/>
          <w:sz w:val="32"/>
          <w:szCs w:val="32"/>
        </w:rPr>
        <w:t>emplate</w:t>
      </w:r>
    </w:p>
    <w:p w14:paraId="250207B4" w14:textId="77777777" w:rsidR="000C0474" w:rsidRPr="00406829" w:rsidRDefault="000C0474" w:rsidP="4B1FBCE8">
      <w:pPr>
        <w:spacing w:after="0"/>
        <w:rPr>
          <w:rFonts w:ascii="Roboto" w:hAnsi="Roboto"/>
          <w:sz w:val="24"/>
          <w:szCs w:val="24"/>
        </w:rPr>
      </w:pPr>
    </w:p>
    <w:p w14:paraId="1F4FDDF8" w14:textId="3F711BCF" w:rsidR="00E803B8" w:rsidRPr="00406829" w:rsidRDefault="3B09ADE8" w:rsidP="00406829">
      <w:pPr>
        <w:spacing w:after="0"/>
        <w:jc w:val="both"/>
        <w:rPr>
          <w:rFonts w:ascii="Roboto" w:hAnsi="Roboto"/>
        </w:rPr>
      </w:pPr>
      <w:r w:rsidRPr="00406829">
        <w:rPr>
          <w:rFonts w:ascii="Roboto" w:hAnsi="Roboto"/>
        </w:rPr>
        <w:t>The model overseas safeguarding policy</w:t>
      </w:r>
      <w:r w:rsidR="006F4ACB" w:rsidRPr="00406829">
        <w:rPr>
          <w:rFonts w:ascii="Roboto" w:hAnsi="Roboto"/>
        </w:rPr>
        <w:t xml:space="preserve"> template</w:t>
      </w:r>
      <w:r w:rsidRPr="00406829">
        <w:rPr>
          <w:rFonts w:ascii="Roboto" w:hAnsi="Roboto"/>
        </w:rPr>
        <w:t xml:space="preserve"> and guidance notes have been designed to be used in conjun</w:t>
      </w:r>
      <w:r w:rsidR="06A5763D" w:rsidRPr="00406829">
        <w:rPr>
          <w:rFonts w:ascii="Roboto" w:hAnsi="Roboto"/>
        </w:rPr>
        <w:t xml:space="preserve">ction with the </w:t>
      </w:r>
      <w:r w:rsidR="00E803B8" w:rsidRPr="00406829">
        <w:rPr>
          <w:rFonts w:ascii="Roboto" w:hAnsi="Roboto"/>
        </w:rPr>
        <w:t>T</w:t>
      </w:r>
      <w:r w:rsidR="06A5763D" w:rsidRPr="00406829">
        <w:rPr>
          <w:rFonts w:ascii="Roboto" w:hAnsi="Roboto"/>
        </w:rPr>
        <w:t>hirtyone:eight</w:t>
      </w:r>
      <w:r w:rsidR="00E803B8" w:rsidRPr="00406829">
        <w:rPr>
          <w:rFonts w:ascii="Roboto" w:hAnsi="Roboto"/>
        </w:rPr>
        <w:t xml:space="preserve"> </w:t>
      </w:r>
      <w:r w:rsidR="00D87422" w:rsidRPr="00406829">
        <w:rPr>
          <w:rFonts w:ascii="Roboto" w:hAnsi="Roboto"/>
        </w:rPr>
        <w:t>K</w:t>
      </w:r>
      <w:r w:rsidR="00E803B8" w:rsidRPr="00406829">
        <w:rPr>
          <w:rFonts w:ascii="Roboto" w:hAnsi="Roboto"/>
        </w:rPr>
        <w:t xml:space="preserve">nowledge </w:t>
      </w:r>
      <w:r w:rsidR="00D87422" w:rsidRPr="00406829">
        <w:rPr>
          <w:rFonts w:ascii="Roboto" w:hAnsi="Roboto"/>
        </w:rPr>
        <w:t>H</w:t>
      </w:r>
      <w:r w:rsidR="00E803B8" w:rsidRPr="00406829">
        <w:rPr>
          <w:rFonts w:ascii="Roboto" w:hAnsi="Roboto"/>
        </w:rPr>
        <w:t xml:space="preserve">ub, based on our 10 standards. The </w:t>
      </w:r>
      <w:r w:rsidR="00D87422" w:rsidRPr="00406829">
        <w:rPr>
          <w:rFonts w:ascii="Roboto" w:hAnsi="Roboto"/>
        </w:rPr>
        <w:t>K</w:t>
      </w:r>
      <w:r w:rsidR="00E803B8" w:rsidRPr="00406829">
        <w:rPr>
          <w:rFonts w:ascii="Roboto" w:hAnsi="Roboto"/>
        </w:rPr>
        <w:t xml:space="preserve">nowledge </w:t>
      </w:r>
      <w:r w:rsidR="00D87422" w:rsidRPr="00406829">
        <w:rPr>
          <w:rFonts w:ascii="Roboto" w:hAnsi="Roboto"/>
        </w:rPr>
        <w:t>H</w:t>
      </w:r>
      <w:r w:rsidR="00E803B8" w:rsidRPr="00406829">
        <w:rPr>
          <w:rFonts w:ascii="Roboto" w:hAnsi="Roboto"/>
        </w:rPr>
        <w:t xml:space="preserve">ub can be accessed here: </w:t>
      </w:r>
      <w:hyperlink r:id="rId11" w:history="1">
        <w:r w:rsidR="00E803B8" w:rsidRPr="00406829">
          <w:rPr>
            <w:rStyle w:val="Hyperlink"/>
            <w:rFonts w:ascii="Roboto" w:hAnsi="Roboto"/>
          </w:rPr>
          <w:t>Knowledge Hub</w:t>
        </w:r>
      </w:hyperlink>
      <w:r w:rsidR="00E803B8" w:rsidRPr="00406829">
        <w:rPr>
          <w:rFonts w:ascii="Roboto" w:hAnsi="Roboto"/>
        </w:rPr>
        <w:t xml:space="preserve"> NB. You will need your Thirtyone:eight membership login details to access this area. </w:t>
      </w:r>
    </w:p>
    <w:p w14:paraId="7302ADE7" w14:textId="4F99E406" w:rsidR="4B1FBCE8" w:rsidRPr="00406829" w:rsidRDefault="4B1FBCE8" w:rsidP="00406829">
      <w:pPr>
        <w:spacing w:after="0"/>
        <w:jc w:val="both"/>
        <w:rPr>
          <w:rFonts w:ascii="Roboto" w:hAnsi="Roboto"/>
        </w:rPr>
      </w:pPr>
    </w:p>
    <w:p w14:paraId="2883CB05" w14:textId="03DA1148" w:rsidR="0C6A9FC3" w:rsidRPr="00406829" w:rsidRDefault="5AC90BC9" w:rsidP="00406829">
      <w:pPr>
        <w:spacing w:after="0"/>
        <w:jc w:val="both"/>
        <w:rPr>
          <w:rFonts w:ascii="Roboto" w:hAnsi="Roboto"/>
        </w:rPr>
      </w:pPr>
      <w:r w:rsidRPr="00406829">
        <w:rPr>
          <w:rFonts w:ascii="Roboto" w:hAnsi="Roboto"/>
        </w:rPr>
        <w:t>In this template we use the UN Convention on the Rights of the Child (UNCRC) and the UN Universal Declaration of Human Rights (UNUDHR) as the base reference for safeguarding. Not all countries and territories have ratified up to these documents, e.g. the USA, has signed (but not ratified) the UNCRC. You should check if the country</w:t>
      </w:r>
      <w:r w:rsidR="00D87422" w:rsidRPr="00406829">
        <w:rPr>
          <w:rFonts w:ascii="Roboto" w:hAnsi="Roboto"/>
        </w:rPr>
        <w:t>(s)</w:t>
      </w:r>
      <w:r w:rsidRPr="00406829">
        <w:rPr>
          <w:rFonts w:ascii="Roboto" w:hAnsi="Roboto"/>
        </w:rPr>
        <w:t xml:space="preserve"> you are working in subscribe</w:t>
      </w:r>
      <w:r w:rsidR="00D87422" w:rsidRPr="00406829">
        <w:rPr>
          <w:rFonts w:ascii="Roboto" w:hAnsi="Roboto"/>
        </w:rPr>
        <w:t>s</w:t>
      </w:r>
      <w:r w:rsidRPr="00406829">
        <w:rPr>
          <w:rFonts w:ascii="Roboto" w:hAnsi="Roboto"/>
        </w:rPr>
        <w:t xml:space="preserve"> to these articles. If they do not, you should include reference to the relevant local/regional document(s) that underpin safeguarding policy and practice. </w:t>
      </w:r>
      <w:r w:rsidR="00E84EC2" w:rsidRPr="00406829">
        <w:rPr>
          <w:rFonts w:ascii="Roboto" w:hAnsi="Roboto"/>
        </w:rPr>
        <w:t>You can read</w:t>
      </w:r>
      <w:r w:rsidRPr="00406829">
        <w:rPr>
          <w:rFonts w:ascii="Roboto" w:hAnsi="Roboto"/>
        </w:rPr>
        <w:t xml:space="preserve"> </w:t>
      </w:r>
      <w:r w:rsidR="00E84EC2" w:rsidRPr="00406829">
        <w:rPr>
          <w:rFonts w:ascii="Roboto" w:hAnsi="Roboto"/>
        </w:rPr>
        <w:t>more</w:t>
      </w:r>
      <w:r w:rsidRPr="00406829">
        <w:rPr>
          <w:rFonts w:ascii="Roboto" w:hAnsi="Roboto"/>
        </w:rPr>
        <w:t xml:space="preserve"> here on the Status of Ratification Interactive Dashboard: </w:t>
      </w:r>
      <w:hyperlink r:id="rId12">
        <w:r w:rsidRPr="00406829">
          <w:rPr>
            <w:rStyle w:val="Hyperlink"/>
            <w:rFonts w:ascii="Roboto" w:hAnsi="Roboto"/>
          </w:rPr>
          <w:t>https://indicators.ohchr.org/</w:t>
        </w:r>
      </w:hyperlink>
    </w:p>
    <w:p w14:paraId="150C1922" w14:textId="77777777" w:rsidR="0008707A" w:rsidRPr="00406829" w:rsidRDefault="0008707A" w:rsidP="00406829">
      <w:pPr>
        <w:spacing w:after="0"/>
        <w:jc w:val="both"/>
        <w:rPr>
          <w:rFonts w:ascii="Roboto" w:hAnsi="Roboto"/>
        </w:rPr>
      </w:pPr>
    </w:p>
    <w:p w14:paraId="7E5DF9B3" w14:textId="6A88F2A5" w:rsidR="0C6A9FC3" w:rsidRPr="00406829" w:rsidRDefault="33AE29B0" w:rsidP="00406829">
      <w:pPr>
        <w:spacing w:after="0"/>
        <w:jc w:val="both"/>
        <w:rPr>
          <w:rFonts w:ascii="Roboto" w:hAnsi="Roboto"/>
        </w:rPr>
      </w:pPr>
      <w:r w:rsidRPr="00406829">
        <w:rPr>
          <w:rFonts w:ascii="Roboto" w:hAnsi="Roboto"/>
        </w:rPr>
        <w:t>You should also be aware of any country-specific safeguarding legislation/guidance that you need to consider in your p</w:t>
      </w:r>
      <w:r w:rsidR="0EB2EC19" w:rsidRPr="00406829">
        <w:rPr>
          <w:rFonts w:ascii="Roboto" w:hAnsi="Roboto"/>
        </w:rPr>
        <w:t>o</w:t>
      </w:r>
      <w:r w:rsidRPr="00406829">
        <w:rPr>
          <w:rFonts w:ascii="Roboto" w:hAnsi="Roboto"/>
        </w:rPr>
        <w:t>licy and include</w:t>
      </w:r>
      <w:r w:rsidR="362E0F2B" w:rsidRPr="00406829">
        <w:rPr>
          <w:rFonts w:ascii="Roboto" w:hAnsi="Roboto"/>
        </w:rPr>
        <w:t xml:space="preserve"> this within your policy</w:t>
      </w:r>
      <w:r w:rsidR="191D367C" w:rsidRPr="00406829">
        <w:rPr>
          <w:rFonts w:ascii="Roboto" w:hAnsi="Roboto"/>
        </w:rPr>
        <w:t>. I</w:t>
      </w:r>
      <w:r w:rsidR="362E0F2B" w:rsidRPr="00406829">
        <w:rPr>
          <w:rFonts w:ascii="Roboto" w:hAnsi="Roboto"/>
        </w:rPr>
        <w:t xml:space="preserve">n terms of statutory </w:t>
      </w:r>
      <w:r w:rsidR="1841324E" w:rsidRPr="00406829">
        <w:rPr>
          <w:rFonts w:ascii="Roboto" w:hAnsi="Roboto"/>
        </w:rPr>
        <w:t>responsibilities,</w:t>
      </w:r>
      <w:r w:rsidR="4C3621C8" w:rsidRPr="00406829">
        <w:rPr>
          <w:rFonts w:ascii="Roboto" w:hAnsi="Roboto"/>
        </w:rPr>
        <w:t xml:space="preserve"> </w:t>
      </w:r>
      <w:r w:rsidR="004F01A1" w:rsidRPr="00406829">
        <w:rPr>
          <w:rFonts w:ascii="Roboto" w:hAnsi="Roboto"/>
        </w:rPr>
        <w:t xml:space="preserve">if you are a registered charity in the UK but with work overseas, </w:t>
      </w:r>
      <w:r w:rsidR="4C3621C8" w:rsidRPr="00406829">
        <w:rPr>
          <w:rFonts w:ascii="Roboto" w:hAnsi="Roboto"/>
        </w:rPr>
        <w:t xml:space="preserve">you are accountable to </w:t>
      </w:r>
      <w:r w:rsidR="004F01A1" w:rsidRPr="00406829">
        <w:rPr>
          <w:rFonts w:ascii="Roboto" w:hAnsi="Roboto"/>
        </w:rPr>
        <w:t xml:space="preserve">both </w:t>
      </w:r>
      <w:r w:rsidR="4C3621C8" w:rsidRPr="00406829">
        <w:rPr>
          <w:rFonts w:ascii="Roboto" w:hAnsi="Roboto"/>
        </w:rPr>
        <w:t xml:space="preserve">UK governance </w:t>
      </w:r>
      <w:r w:rsidR="5021EFF7" w:rsidRPr="00406829">
        <w:rPr>
          <w:rFonts w:ascii="Roboto" w:hAnsi="Roboto"/>
        </w:rPr>
        <w:t>and</w:t>
      </w:r>
      <w:r w:rsidR="6D7845D9" w:rsidRPr="00406829">
        <w:rPr>
          <w:rFonts w:ascii="Roboto" w:hAnsi="Roboto"/>
        </w:rPr>
        <w:t xml:space="preserve"> that of the country(s) you are working in.</w:t>
      </w:r>
      <w:r w:rsidR="1FB6E08B" w:rsidRPr="00406829">
        <w:rPr>
          <w:rFonts w:ascii="Roboto" w:hAnsi="Roboto"/>
        </w:rPr>
        <w:t xml:space="preserve"> </w:t>
      </w:r>
    </w:p>
    <w:p w14:paraId="4AD485C8" w14:textId="172762CA" w:rsidR="3890C070" w:rsidRPr="00406829" w:rsidRDefault="3890C070" w:rsidP="00406829">
      <w:pPr>
        <w:spacing w:after="0"/>
        <w:jc w:val="both"/>
        <w:rPr>
          <w:rFonts w:ascii="Roboto" w:hAnsi="Roboto"/>
          <w:b/>
          <w:bCs/>
          <w:sz w:val="24"/>
          <w:szCs w:val="24"/>
        </w:rPr>
      </w:pPr>
    </w:p>
    <w:p w14:paraId="7AD591C3" w14:textId="5B48EDE1" w:rsidR="006F4ACB" w:rsidRPr="00406829" w:rsidRDefault="006F4ACB" w:rsidP="00406829">
      <w:pPr>
        <w:jc w:val="both"/>
        <w:rPr>
          <w:rFonts w:ascii="Roboto" w:hAnsi="Roboto" w:cs="Calibri"/>
        </w:rPr>
      </w:pPr>
      <w:r w:rsidRPr="00406829">
        <w:rPr>
          <w:rFonts w:ascii="Roboto" w:hAnsi="Roboto" w:cs="Calibri"/>
        </w:rPr>
        <w:t xml:space="preserve">Please note the Thirtyone:eight phone number is blocked for callers outside the UK. For those outside of the UK, the </w:t>
      </w:r>
      <w:r w:rsidRPr="00406829">
        <w:rPr>
          <w:rFonts w:ascii="Roboto" w:hAnsi="Roboto" w:cs="Calibri"/>
          <w:lang w:val="en-US"/>
        </w:rPr>
        <w:t xml:space="preserve">International Helpline can be contacted for advice on tel. (+44) </w:t>
      </w:r>
      <w:r w:rsidRPr="00406829">
        <w:rPr>
          <w:rFonts w:ascii="Roboto" w:hAnsi="Roboto" w:cs="Calibri"/>
        </w:rPr>
        <w:t>01322 517817, or helpline@thirtyoneeight.org.</w:t>
      </w:r>
    </w:p>
    <w:p w14:paraId="51F68EA1" w14:textId="77777777" w:rsidR="00D87422" w:rsidRPr="00406829" w:rsidRDefault="00D87422" w:rsidP="3890C070">
      <w:pPr>
        <w:spacing w:after="0"/>
        <w:rPr>
          <w:rFonts w:ascii="Roboto" w:hAnsi="Roboto"/>
          <w:b/>
          <w:bCs/>
          <w:sz w:val="24"/>
          <w:szCs w:val="24"/>
        </w:rPr>
      </w:pPr>
    </w:p>
    <w:p w14:paraId="4A825BFE" w14:textId="77777777" w:rsidR="00D87422" w:rsidRPr="00406829" w:rsidRDefault="00D87422" w:rsidP="3890C070">
      <w:pPr>
        <w:spacing w:after="0"/>
        <w:rPr>
          <w:rFonts w:ascii="Roboto" w:hAnsi="Roboto"/>
          <w:b/>
          <w:bCs/>
          <w:sz w:val="24"/>
          <w:szCs w:val="24"/>
        </w:rPr>
      </w:pPr>
    </w:p>
    <w:p w14:paraId="311BF972" w14:textId="77777777" w:rsidR="00D87422" w:rsidRPr="00406829" w:rsidRDefault="00D87422" w:rsidP="3890C070">
      <w:pPr>
        <w:spacing w:after="0"/>
        <w:rPr>
          <w:rFonts w:ascii="Roboto" w:hAnsi="Roboto"/>
          <w:b/>
          <w:bCs/>
          <w:sz w:val="24"/>
          <w:szCs w:val="24"/>
        </w:rPr>
      </w:pPr>
    </w:p>
    <w:p w14:paraId="610E3C5F" w14:textId="77777777" w:rsidR="00D87422" w:rsidRPr="00406829" w:rsidRDefault="00D87422" w:rsidP="3890C070">
      <w:pPr>
        <w:spacing w:after="0"/>
        <w:rPr>
          <w:rFonts w:ascii="Roboto" w:hAnsi="Roboto"/>
          <w:b/>
          <w:bCs/>
          <w:sz w:val="24"/>
          <w:szCs w:val="24"/>
        </w:rPr>
      </w:pPr>
    </w:p>
    <w:p w14:paraId="78713188" w14:textId="77777777" w:rsidR="00D87422" w:rsidRPr="00406829" w:rsidRDefault="00D87422" w:rsidP="3890C070">
      <w:pPr>
        <w:spacing w:after="0"/>
        <w:rPr>
          <w:rFonts w:ascii="Roboto" w:hAnsi="Roboto"/>
          <w:b/>
          <w:bCs/>
          <w:sz w:val="24"/>
          <w:szCs w:val="24"/>
        </w:rPr>
      </w:pPr>
    </w:p>
    <w:p w14:paraId="18868D26" w14:textId="77777777" w:rsidR="00D87422" w:rsidRPr="00406829" w:rsidRDefault="00D87422" w:rsidP="3890C070">
      <w:pPr>
        <w:spacing w:after="0"/>
        <w:rPr>
          <w:rFonts w:ascii="Roboto" w:hAnsi="Roboto"/>
          <w:b/>
          <w:bCs/>
          <w:sz w:val="24"/>
          <w:szCs w:val="24"/>
        </w:rPr>
      </w:pPr>
    </w:p>
    <w:p w14:paraId="7A6774F3" w14:textId="77777777" w:rsidR="00D87422" w:rsidRPr="00406829" w:rsidRDefault="00D87422" w:rsidP="3890C070">
      <w:pPr>
        <w:spacing w:after="0"/>
        <w:rPr>
          <w:rFonts w:ascii="Roboto" w:hAnsi="Roboto"/>
          <w:b/>
          <w:bCs/>
          <w:sz w:val="24"/>
          <w:szCs w:val="24"/>
        </w:rPr>
      </w:pPr>
    </w:p>
    <w:p w14:paraId="58092950" w14:textId="77777777" w:rsidR="00D87422" w:rsidRPr="00406829" w:rsidRDefault="00D87422" w:rsidP="3890C070">
      <w:pPr>
        <w:spacing w:after="0"/>
        <w:rPr>
          <w:rFonts w:ascii="Roboto" w:hAnsi="Roboto"/>
          <w:b/>
          <w:bCs/>
          <w:sz w:val="24"/>
          <w:szCs w:val="24"/>
        </w:rPr>
      </w:pPr>
    </w:p>
    <w:p w14:paraId="1B9AA82A" w14:textId="77777777" w:rsidR="00D87422" w:rsidRPr="00406829" w:rsidRDefault="00D87422" w:rsidP="3890C070">
      <w:pPr>
        <w:spacing w:after="0"/>
        <w:rPr>
          <w:rFonts w:ascii="Roboto" w:hAnsi="Roboto"/>
          <w:b/>
          <w:bCs/>
          <w:sz w:val="24"/>
          <w:szCs w:val="24"/>
        </w:rPr>
      </w:pPr>
    </w:p>
    <w:p w14:paraId="74DD301B" w14:textId="77777777" w:rsidR="00D87422" w:rsidRPr="00406829" w:rsidRDefault="00D87422" w:rsidP="3890C070">
      <w:pPr>
        <w:spacing w:after="0"/>
        <w:rPr>
          <w:rFonts w:ascii="Roboto" w:hAnsi="Roboto"/>
          <w:b/>
          <w:bCs/>
          <w:sz w:val="24"/>
          <w:szCs w:val="24"/>
        </w:rPr>
      </w:pPr>
    </w:p>
    <w:p w14:paraId="52D436DC" w14:textId="77777777" w:rsidR="00D87422" w:rsidRPr="00406829" w:rsidRDefault="00D87422" w:rsidP="3890C070">
      <w:pPr>
        <w:spacing w:after="0"/>
        <w:rPr>
          <w:rFonts w:ascii="Roboto" w:hAnsi="Roboto"/>
          <w:b/>
          <w:bCs/>
          <w:sz w:val="24"/>
          <w:szCs w:val="24"/>
        </w:rPr>
      </w:pPr>
    </w:p>
    <w:p w14:paraId="44E44DF0" w14:textId="77777777" w:rsidR="00D87422" w:rsidRPr="00406829" w:rsidRDefault="00D87422" w:rsidP="3890C070">
      <w:pPr>
        <w:spacing w:after="0"/>
        <w:rPr>
          <w:rFonts w:ascii="Roboto" w:hAnsi="Roboto"/>
          <w:b/>
          <w:bCs/>
          <w:sz w:val="24"/>
          <w:szCs w:val="24"/>
        </w:rPr>
      </w:pPr>
    </w:p>
    <w:p w14:paraId="4FC9F8A8" w14:textId="77777777" w:rsidR="00D87422" w:rsidRDefault="00D87422" w:rsidP="3890C070">
      <w:pPr>
        <w:spacing w:after="0"/>
        <w:rPr>
          <w:rFonts w:ascii="Roboto" w:hAnsi="Roboto"/>
          <w:b/>
          <w:bCs/>
          <w:sz w:val="24"/>
          <w:szCs w:val="24"/>
        </w:rPr>
      </w:pPr>
    </w:p>
    <w:p w14:paraId="7CB3DD70" w14:textId="77777777" w:rsidR="00406829" w:rsidRDefault="00406829" w:rsidP="3890C070">
      <w:pPr>
        <w:spacing w:after="0"/>
        <w:rPr>
          <w:rFonts w:ascii="Roboto" w:hAnsi="Roboto"/>
          <w:b/>
          <w:bCs/>
          <w:sz w:val="24"/>
          <w:szCs w:val="24"/>
        </w:rPr>
      </w:pPr>
    </w:p>
    <w:p w14:paraId="7914B27F" w14:textId="77777777" w:rsidR="00406829" w:rsidRDefault="00406829" w:rsidP="3890C070">
      <w:pPr>
        <w:spacing w:after="0"/>
        <w:rPr>
          <w:rFonts w:ascii="Roboto" w:hAnsi="Roboto"/>
          <w:b/>
          <w:bCs/>
          <w:sz w:val="24"/>
          <w:szCs w:val="24"/>
        </w:rPr>
      </w:pPr>
    </w:p>
    <w:p w14:paraId="5E4B9D47" w14:textId="77777777" w:rsidR="00406829" w:rsidRDefault="00406829" w:rsidP="3890C070">
      <w:pPr>
        <w:spacing w:after="0"/>
        <w:rPr>
          <w:rFonts w:ascii="Roboto" w:hAnsi="Roboto"/>
          <w:b/>
          <w:bCs/>
          <w:sz w:val="24"/>
          <w:szCs w:val="24"/>
        </w:rPr>
      </w:pPr>
    </w:p>
    <w:p w14:paraId="71DE3FDA" w14:textId="77777777" w:rsidR="00406829" w:rsidRDefault="00406829" w:rsidP="3890C070">
      <w:pPr>
        <w:spacing w:after="0"/>
        <w:rPr>
          <w:rFonts w:ascii="Roboto" w:hAnsi="Roboto"/>
          <w:b/>
          <w:bCs/>
          <w:sz w:val="24"/>
          <w:szCs w:val="24"/>
        </w:rPr>
      </w:pPr>
    </w:p>
    <w:p w14:paraId="3E571964" w14:textId="77777777" w:rsidR="00406829" w:rsidRDefault="00406829" w:rsidP="3890C070">
      <w:pPr>
        <w:spacing w:after="0"/>
        <w:rPr>
          <w:rFonts w:ascii="Roboto" w:hAnsi="Roboto"/>
          <w:b/>
          <w:bCs/>
          <w:sz w:val="24"/>
          <w:szCs w:val="24"/>
        </w:rPr>
      </w:pPr>
    </w:p>
    <w:p w14:paraId="7DDF95E0" w14:textId="77777777" w:rsidR="00406829" w:rsidRPr="00406829" w:rsidRDefault="00406829" w:rsidP="3890C070">
      <w:pPr>
        <w:spacing w:after="0"/>
        <w:rPr>
          <w:rFonts w:ascii="Roboto" w:hAnsi="Roboto"/>
          <w:b/>
          <w:bCs/>
          <w:sz w:val="24"/>
          <w:szCs w:val="24"/>
        </w:rPr>
      </w:pPr>
    </w:p>
    <w:p w14:paraId="683A6F69" w14:textId="77777777" w:rsidR="00D87422" w:rsidRPr="00406829" w:rsidRDefault="00D87422" w:rsidP="3890C070">
      <w:pPr>
        <w:spacing w:after="0"/>
        <w:rPr>
          <w:rFonts w:ascii="Roboto" w:hAnsi="Roboto"/>
          <w:b/>
          <w:bCs/>
          <w:sz w:val="24"/>
          <w:szCs w:val="24"/>
        </w:rPr>
      </w:pPr>
    </w:p>
    <w:p w14:paraId="032CBC2C" w14:textId="77777777" w:rsidR="00D87422" w:rsidRPr="00406829" w:rsidRDefault="00D87422" w:rsidP="3890C070">
      <w:pPr>
        <w:spacing w:after="0"/>
        <w:rPr>
          <w:rFonts w:ascii="Roboto" w:hAnsi="Roboto"/>
          <w:b/>
          <w:bCs/>
          <w:sz w:val="24"/>
          <w:szCs w:val="24"/>
        </w:rPr>
      </w:pPr>
    </w:p>
    <w:p w14:paraId="16EC3E85" w14:textId="77777777" w:rsidR="00D87422" w:rsidRPr="00406829" w:rsidRDefault="00D87422" w:rsidP="3890C070">
      <w:pPr>
        <w:spacing w:after="0"/>
        <w:rPr>
          <w:rFonts w:ascii="Roboto" w:hAnsi="Roboto"/>
          <w:b/>
          <w:bCs/>
          <w:sz w:val="24"/>
          <w:szCs w:val="24"/>
        </w:rPr>
      </w:pPr>
    </w:p>
    <w:p w14:paraId="2A9EDB92" w14:textId="77777777" w:rsidR="004B31C4" w:rsidRPr="00713470" w:rsidRDefault="004B31C4" w:rsidP="004B31C4">
      <w:pPr>
        <w:tabs>
          <w:tab w:val="left" w:pos="3870"/>
        </w:tabs>
        <w:spacing w:after="0"/>
        <w:rPr>
          <w:rFonts w:ascii="Roboto" w:hAnsi="Roboto"/>
          <w:bCs/>
          <w:color w:val="2F5496" w:themeColor="accent1" w:themeShade="BF"/>
          <w:sz w:val="32"/>
          <w:szCs w:val="32"/>
        </w:rPr>
      </w:pPr>
      <w:r w:rsidRPr="00713470">
        <w:rPr>
          <w:rFonts w:ascii="Roboto" w:hAnsi="Roboto"/>
          <w:bCs/>
          <w:color w:val="2F5496" w:themeColor="accent1" w:themeShade="BF"/>
          <w:sz w:val="32"/>
          <w:szCs w:val="32"/>
        </w:rPr>
        <w:lastRenderedPageBreak/>
        <w:t>Cover Page</w:t>
      </w:r>
    </w:p>
    <w:p w14:paraId="2B5A47B5" w14:textId="01CE658D" w:rsidR="004B31C4" w:rsidRPr="00406829" w:rsidRDefault="004B31C4" w:rsidP="00406829">
      <w:pPr>
        <w:tabs>
          <w:tab w:val="left" w:pos="3870"/>
        </w:tabs>
        <w:spacing w:after="0" w:line="276" w:lineRule="auto"/>
        <w:jc w:val="both"/>
        <w:rPr>
          <w:rFonts w:ascii="Roboto" w:hAnsi="Roboto"/>
        </w:rPr>
      </w:pPr>
      <w:r w:rsidRPr="00406829">
        <w:rPr>
          <w:rFonts w:ascii="Roboto" w:hAnsi="Roboto"/>
        </w:rPr>
        <w:t xml:space="preserve">It is helpful for all policies to have a cover page which clearly identifies what the document is. This can include the title ‘Safeguarding Policy’, the </w:t>
      </w:r>
      <w:r w:rsidR="0046419C" w:rsidRPr="00406829">
        <w:rPr>
          <w:rFonts w:ascii="Roboto" w:hAnsi="Roboto"/>
        </w:rPr>
        <w:t>organisation</w:t>
      </w:r>
      <w:r w:rsidRPr="00406829">
        <w:rPr>
          <w:rFonts w:ascii="Roboto" w:hAnsi="Roboto"/>
        </w:rPr>
        <w:t xml:space="preserve"> name/logo and the edition of the policy e</w:t>
      </w:r>
      <w:r w:rsidR="470A379E" w:rsidRPr="00406829">
        <w:rPr>
          <w:rFonts w:ascii="Roboto" w:hAnsi="Roboto"/>
        </w:rPr>
        <w:t>.</w:t>
      </w:r>
      <w:r w:rsidRPr="00406829">
        <w:rPr>
          <w:rFonts w:ascii="Roboto" w:hAnsi="Roboto"/>
        </w:rPr>
        <w:t>g. ‘</w:t>
      </w:r>
      <w:r w:rsidR="00A5654F" w:rsidRPr="00406829">
        <w:rPr>
          <w:rFonts w:ascii="Roboto" w:hAnsi="Roboto"/>
        </w:rPr>
        <w:t>September</w:t>
      </w:r>
      <w:r w:rsidR="009B75AC" w:rsidRPr="00406829">
        <w:rPr>
          <w:rFonts w:ascii="Roboto" w:hAnsi="Roboto"/>
        </w:rPr>
        <w:t xml:space="preserve"> 202</w:t>
      </w:r>
      <w:r w:rsidR="00A25150" w:rsidRPr="00406829">
        <w:rPr>
          <w:rFonts w:ascii="Roboto" w:hAnsi="Roboto"/>
        </w:rPr>
        <w:t>4’</w:t>
      </w:r>
      <w:r w:rsidR="284EE267" w:rsidRPr="00406829">
        <w:rPr>
          <w:rFonts w:ascii="Roboto" w:hAnsi="Roboto"/>
        </w:rPr>
        <w:t>.</w:t>
      </w:r>
    </w:p>
    <w:p w14:paraId="417DB229" w14:textId="77777777" w:rsidR="004B31C4" w:rsidRPr="00406829" w:rsidRDefault="004B31C4" w:rsidP="004B31C4">
      <w:pPr>
        <w:tabs>
          <w:tab w:val="left" w:pos="3870"/>
        </w:tabs>
        <w:spacing w:after="0"/>
        <w:rPr>
          <w:rFonts w:ascii="Roboto" w:hAnsi="Roboto"/>
          <w:b/>
          <w:sz w:val="24"/>
        </w:rPr>
      </w:pPr>
    </w:p>
    <w:p w14:paraId="0E28ACB5" w14:textId="04333710" w:rsidR="004B31C4" w:rsidRPr="00713470" w:rsidRDefault="004B31C4" w:rsidP="004B31C4">
      <w:pPr>
        <w:tabs>
          <w:tab w:val="left" w:pos="3870"/>
        </w:tabs>
        <w:spacing w:after="0"/>
        <w:rPr>
          <w:rFonts w:ascii="Roboto" w:hAnsi="Roboto"/>
          <w:bCs/>
          <w:color w:val="2F5496" w:themeColor="accent1" w:themeShade="BF"/>
          <w:sz w:val="32"/>
          <w:szCs w:val="32"/>
        </w:rPr>
      </w:pPr>
      <w:r w:rsidRPr="00713470">
        <w:rPr>
          <w:rFonts w:ascii="Roboto" w:hAnsi="Roboto"/>
          <w:bCs/>
          <w:color w:val="2F5496" w:themeColor="accent1" w:themeShade="BF"/>
          <w:sz w:val="32"/>
          <w:szCs w:val="32"/>
        </w:rPr>
        <w:t>Contents Page</w:t>
      </w:r>
    </w:p>
    <w:p w14:paraId="6DF88833" w14:textId="70A912FB" w:rsidR="004B31C4" w:rsidRPr="00406829" w:rsidRDefault="00A25150" w:rsidP="00406829">
      <w:pPr>
        <w:tabs>
          <w:tab w:val="left" w:pos="3870"/>
        </w:tabs>
        <w:spacing w:after="0" w:line="276" w:lineRule="auto"/>
        <w:jc w:val="both"/>
        <w:rPr>
          <w:rFonts w:ascii="Roboto" w:hAnsi="Roboto"/>
        </w:rPr>
      </w:pPr>
      <w:r w:rsidRPr="00406829">
        <w:rPr>
          <w:rFonts w:ascii="Roboto" w:hAnsi="Roboto"/>
        </w:rPr>
        <w:t>As the policy can be a lengthy document</w:t>
      </w:r>
      <w:r w:rsidR="00D87422" w:rsidRPr="00406829">
        <w:rPr>
          <w:rFonts w:ascii="Roboto" w:hAnsi="Roboto"/>
        </w:rPr>
        <w:t>,</w:t>
      </w:r>
      <w:r w:rsidRPr="00406829">
        <w:rPr>
          <w:rFonts w:ascii="Roboto" w:hAnsi="Roboto"/>
        </w:rPr>
        <w:t xml:space="preserve"> it is helpful for users to have a contents page in order to navigate the document easily. </w:t>
      </w:r>
    </w:p>
    <w:p w14:paraId="0FC5F5B8" w14:textId="77777777" w:rsidR="00A25150" w:rsidRPr="00406829" w:rsidRDefault="00A25150" w:rsidP="00A25150">
      <w:pPr>
        <w:tabs>
          <w:tab w:val="left" w:pos="3870"/>
        </w:tabs>
        <w:spacing w:after="0"/>
        <w:rPr>
          <w:rFonts w:ascii="Roboto" w:hAnsi="Roboto"/>
          <w:sz w:val="24"/>
        </w:rPr>
      </w:pPr>
    </w:p>
    <w:p w14:paraId="2C12B134" w14:textId="77777777" w:rsidR="000C0474" w:rsidRPr="00713470" w:rsidRDefault="00DB64E3" w:rsidP="004B31C4">
      <w:pPr>
        <w:tabs>
          <w:tab w:val="left" w:pos="3870"/>
        </w:tabs>
        <w:rPr>
          <w:rFonts w:ascii="Roboto" w:hAnsi="Roboto"/>
          <w:bCs/>
          <w:color w:val="2F5496" w:themeColor="accent1" w:themeShade="BF"/>
          <w:sz w:val="32"/>
          <w:szCs w:val="32"/>
        </w:rPr>
      </w:pPr>
      <w:r w:rsidRPr="00713470">
        <w:rPr>
          <w:rFonts w:ascii="Roboto" w:hAnsi="Roboto"/>
          <w:bCs/>
          <w:color w:val="2F5496" w:themeColor="accent1" w:themeShade="BF"/>
          <w:sz w:val="32"/>
          <w:szCs w:val="32"/>
        </w:rPr>
        <w:t>Publication</w:t>
      </w:r>
    </w:p>
    <w:p w14:paraId="01BA0C40" w14:textId="05454E3C" w:rsidR="000C0474" w:rsidRPr="00406829" w:rsidRDefault="00DB64E3" w:rsidP="00406829">
      <w:pPr>
        <w:tabs>
          <w:tab w:val="left" w:pos="3870"/>
        </w:tabs>
        <w:spacing w:line="276" w:lineRule="auto"/>
        <w:jc w:val="both"/>
        <w:rPr>
          <w:rFonts w:ascii="Roboto" w:hAnsi="Roboto"/>
          <w:sz w:val="24"/>
          <w:szCs w:val="24"/>
        </w:rPr>
      </w:pPr>
      <w:bookmarkStart w:id="0" w:name="_Hlk189147665"/>
      <w:r w:rsidRPr="02B8DB0A">
        <w:rPr>
          <w:rFonts w:ascii="Roboto" w:hAnsi="Roboto"/>
        </w:rPr>
        <w:t>If using</w:t>
      </w:r>
      <w:r w:rsidR="000C0474" w:rsidRPr="02B8DB0A">
        <w:rPr>
          <w:rFonts w:ascii="Roboto" w:hAnsi="Roboto"/>
        </w:rPr>
        <w:t xml:space="preserve"> the Thirtyone:eight template to create your policy, please add the following statement as a footer ‘Policy created using the Thirtyone:eight Model International Safeguarding Template’ and save it as your own policy, before adding to your website. Please do not upload the empty</w:t>
      </w:r>
      <w:r w:rsidR="207E4BDC" w:rsidRPr="02B8DB0A">
        <w:rPr>
          <w:rFonts w:ascii="Roboto" w:hAnsi="Roboto"/>
        </w:rPr>
        <w:t>/blank</w:t>
      </w:r>
      <w:r w:rsidR="000C0474" w:rsidRPr="02B8DB0A">
        <w:rPr>
          <w:rFonts w:ascii="Roboto" w:hAnsi="Roboto"/>
        </w:rPr>
        <w:t xml:space="preserve"> Thirtyone:eight template. </w:t>
      </w:r>
      <w:r w:rsidRPr="02B8DB0A">
        <w:rPr>
          <w:rFonts w:ascii="Roboto" w:hAnsi="Roboto"/>
          <w:sz w:val="24"/>
          <w:szCs w:val="24"/>
        </w:rPr>
        <w:t xml:space="preserve"> </w:t>
      </w:r>
    </w:p>
    <w:bookmarkEnd w:id="0"/>
    <w:p w14:paraId="7AAEE29E" w14:textId="6AF3204F" w:rsidR="006B3C3B" w:rsidRPr="00406829" w:rsidRDefault="006B3C3B" w:rsidP="00406829">
      <w:pPr>
        <w:spacing w:line="276" w:lineRule="auto"/>
        <w:rPr>
          <w:rFonts w:ascii="Roboto" w:hAnsi="Roboto"/>
          <w:sz w:val="24"/>
          <w:szCs w:val="24"/>
        </w:rPr>
      </w:pPr>
      <w:r w:rsidRPr="00406829">
        <w:rPr>
          <w:rFonts w:ascii="Roboto" w:hAnsi="Roboto"/>
          <w:sz w:val="24"/>
          <w:szCs w:val="24"/>
        </w:rPr>
        <w:br w:type="page"/>
      </w:r>
    </w:p>
    <w:p w14:paraId="7F529D2D" w14:textId="77777777" w:rsidR="00D101AD" w:rsidRPr="00713470" w:rsidRDefault="0056010C" w:rsidP="00D101AD">
      <w:pPr>
        <w:keepNext/>
        <w:keepLines/>
        <w:spacing w:before="240" w:after="0" w:line="312" w:lineRule="auto"/>
        <w:outlineLvl w:val="0"/>
        <w:rPr>
          <w:rFonts w:ascii="Roboto" w:eastAsiaTheme="majorEastAsia" w:hAnsi="Roboto" w:cstheme="majorBidi"/>
          <w:color w:val="2F5496" w:themeColor="accent1" w:themeShade="BF"/>
          <w:sz w:val="44"/>
          <w:szCs w:val="44"/>
        </w:rPr>
      </w:pPr>
      <w:bookmarkStart w:id="1" w:name="_Hlk189148111"/>
      <w:r w:rsidRPr="00713470">
        <w:rPr>
          <w:rFonts w:ascii="Roboto" w:eastAsiaTheme="majorEastAsia" w:hAnsi="Roboto" w:cstheme="majorBidi"/>
          <w:color w:val="2F5496" w:themeColor="accent1" w:themeShade="BF"/>
          <w:sz w:val="44"/>
          <w:szCs w:val="44"/>
        </w:rPr>
        <w:lastRenderedPageBreak/>
        <w:t>Section 1</w:t>
      </w:r>
      <w:r w:rsidR="00D101AD" w:rsidRPr="00713470">
        <w:rPr>
          <w:rFonts w:ascii="Roboto" w:eastAsiaTheme="majorEastAsia" w:hAnsi="Roboto" w:cstheme="majorBidi"/>
          <w:color w:val="2F5496" w:themeColor="accent1" w:themeShade="BF"/>
          <w:sz w:val="44"/>
          <w:szCs w:val="44"/>
        </w:rPr>
        <w:t xml:space="preserve">: </w:t>
      </w:r>
    </w:p>
    <w:p w14:paraId="7D1E00E9" w14:textId="0110DF49" w:rsidR="0056010C" w:rsidRPr="00713470" w:rsidRDefault="0056010C" w:rsidP="00D101AD">
      <w:pPr>
        <w:keepNext/>
        <w:keepLines/>
        <w:spacing w:before="240" w:after="0" w:line="312" w:lineRule="auto"/>
        <w:outlineLvl w:val="0"/>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pacing w:val="-10"/>
          <w:kern w:val="28"/>
          <w:sz w:val="32"/>
          <w:szCs w:val="32"/>
        </w:rPr>
        <w:t>Details of organisation</w:t>
      </w:r>
    </w:p>
    <w:bookmarkEnd w:id="1"/>
    <w:p w14:paraId="25D9B58D" w14:textId="77777777" w:rsidR="00A43CF2" w:rsidRPr="00406829" w:rsidRDefault="00A43CF2" w:rsidP="0056010C">
      <w:pPr>
        <w:keepNext/>
        <w:keepLines/>
        <w:spacing w:before="160" w:after="120" w:line="240" w:lineRule="auto"/>
        <w:contextualSpacing/>
        <w:outlineLvl w:val="1"/>
        <w:rPr>
          <w:rFonts w:ascii="Roboto" w:eastAsiaTheme="majorEastAsia" w:hAnsi="Roboto" w:cstheme="majorBidi"/>
          <w:color w:val="2F5496" w:themeColor="accent1" w:themeShade="BF"/>
          <w:spacing w:val="-10"/>
          <w:kern w:val="28"/>
          <w:sz w:val="32"/>
          <w:szCs w:val="26"/>
        </w:rPr>
      </w:pPr>
    </w:p>
    <w:p w14:paraId="508A15AE" w14:textId="77777777" w:rsidR="0056010C" w:rsidRPr="00406829" w:rsidRDefault="0056010C" w:rsidP="00406829">
      <w:pPr>
        <w:numPr>
          <w:ilvl w:val="0"/>
          <w:numId w:val="14"/>
        </w:numPr>
        <w:spacing w:before="40" w:after="120" w:line="276" w:lineRule="auto"/>
        <w:contextualSpacing/>
        <w:jc w:val="both"/>
        <w:rPr>
          <w:rFonts w:ascii="Roboto" w:hAnsi="Roboto"/>
        </w:rPr>
      </w:pPr>
      <w:r w:rsidRPr="00406829">
        <w:rPr>
          <w:rFonts w:ascii="Roboto" w:hAnsi="Roboto"/>
        </w:rPr>
        <w:t xml:space="preserve">Details of the organisation should be filled in as appropriate. </w:t>
      </w:r>
    </w:p>
    <w:p w14:paraId="5C6E8D39" w14:textId="77777777" w:rsidR="0056010C" w:rsidRPr="00406829" w:rsidRDefault="0056010C" w:rsidP="00406829">
      <w:pPr>
        <w:numPr>
          <w:ilvl w:val="0"/>
          <w:numId w:val="14"/>
        </w:numPr>
        <w:spacing w:before="40" w:after="120" w:line="276" w:lineRule="auto"/>
        <w:contextualSpacing/>
        <w:jc w:val="both"/>
        <w:rPr>
          <w:rFonts w:ascii="Roboto" w:hAnsi="Roboto"/>
        </w:rPr>
      </w:pPr>
      <w:r w:rsidRPr="00406829">
        <w:rPr>
          <w:rFonts w:ascii="Roboto" w:hAnsi="Roboto"/>
        </w:rPr>
        <w:t xml:space="preserve">Delete any headings which are not appropriate for your organisation. </w:t>
      </w:r>
    </w:p>
    <w:p w14:paraId="7EAE64B9" w14:textId="5A5193AA" w:rsidR="00933A5A" w:rsidRPr="00406829" w:rsidRDefault="00933A5A" w:rsidP="00406829">
      <w:pPr>
        <w:numPr>
          <w:ilvl w:val="0"/>
          <w:numId w:val="14"/>
        </w:numPr>
        <w:spacing w:before="40" w:after="120" w:line="276" w:lineRule="auto"/>
        <w:contextualSpacing/>
        <w:jc w:val="both"/>
        <w:rPr>
          <w:rFonts w:ascii="Roboto" w:hAnsi="Roboto"/>
        </w:rPr>
      </w:pPr>
      <w:r w:rsidRPr="00406829">
        <w:rPr>
          <w:rFonts w:ascii="Roboto" w:hAnsi="Roboto"/>
        </w:rPr>
        <w:t xml:space="preserve">We recommend appointing a UK Safeguarding Lead, and an On-Field lead (may also be known as a Safeguarding Champion, or similar). The time difference may also need to be noted in the policy in case this has an impact on reporting. </w:t>
      </w:r>
    </w:p>
    <w:p w14:paraId="182CBBD2" w14:textId="2CB19DA8" w:rsidR="0056010C" w:rsidRPr="00406829" w:rsidRDefault="0056010C" w:rsidP="00406829">
      <w:pPr>
        <w:numPr>
          <w:ilvl w:val="0"/>
          <w:numId w:val="14"/>
        </w:numPr>
        <w:spacing w:before="40" w:after="120" w:line="276" w:lineRule="auto"/>
        <w:contextualSpacing/>
        <w:jc w:val="both"/>
        <w:rPr>
          <w:rFonts w:ascii="Roboto" w:hAnsi="Roboto"/>
        </w:rPr>
      </w:pPr>
      <w:r w:rsidRPr="00406829">
        <w:rPr>
          <w:rFonts w:ascii="Roboto" w:hAnsi="Roboto"/>
        </w:rPr>
        <w:t xml:space="preserve">If you are regulated by an independent body(such as an educational or health/social care or child or adult protection authority relevant to your region / country), then include their details under the heading ‘Regulators’.   </w:t>
      </w:r>
    </w:p>
    <w:p w14:paraId="072E214A" w14:textId="77777777" w:rsidR="0056010C" w:rsidRPr="00406829" w:rsidRDefault="0056010C" w:rsidP="00406829">
      <w:pPr>
        <w:numPr>
          <w:ilvl w:val="0"/>
          <w:numId w:val="14"/>
        </w:numPr>
        <w:spacing w:before="40" w:after="120" w:line="276" w:lineRule="auto"/>
        <w:contextualSpacing/>
        <w:jc w:val="both"/>
        <w:rPr>
          <w:rFonts w:ascii="Roboto" w:hAnsi="Roboto"/>
        </w:rPr>
      </w:pPr>
      <w:r w:rsidRPr="00406829">
        <w:rPr>
          <w:rFonts w:ascii="Roboto" w:hAnsi="Roboto"/>
        </w:rPr>
        <w:t xml:space="preserve">Under ‘Insurance’, include the name of your insurance and what type of insurance it is e.g. Ecclesiastical: Public Liability. (Your insurance certificate should be displayed clearly in each premises where your activity takes place). </w:t>
      </w:r>
    </w:p>
    <w:p w14:paraId="669DFC98" w14:textId="77777777" w:rsidR="00821312" w:rsidRPr="00406829" w:rsidRDefault="0056010C" w:rsidP="00406829">
      <w:pPr>
        <w:numPr>
          <w:ilvl w:val="0"/>
          <w:numId w:val="14"/>
        </w:numPr>
        <w:spacing w:before="40" w:after="120" w:line="276" w:lineRule="auto"/>
        <w:contextualSpacing/>
        <w:jc w:val="both"/>
        <w:rPr>
          <w:rFonts w:ascii="Roboto" w:hAnsi="Roboto"/>
        </w:rPr>
      </w:pPr>
      <w:r w:rsidRPr="00406829">
        <w:rPr>
          <w:rFonts w:ascii="Roboto" w:hAnsi="Roboto"/>
        </w:rPr>
        <w:t>Brief description of your organisation and activities:</w:t>
      </w:r>
      <w:r w:rsidR="006F4ACB" w:rsidRPr="00406829">
        <w:rPr>
          <w:rFonts w:ascii="Roboto" w:hAnsi="Roboto"/>
        </w:rPr>
        <w:t xml:space="preserve"> </w:t>
      </w:r>
      <w:r w:rsidRPr="00406829">
        <w:rPr>
          <w:rFonts w:ascii="Roboto" w:hAnsi="Roboto"/>
        </w:rPr>
        <w:t xml:space="preserve">Having a brief description or details of your organisation and activities gives external agencies a better understanding of what your </w:t>
      </w:r>
      <w:r w:rsidR="000D10F9" w:rsidRPr="00406829">
        <w:rPr>
          <w:rFonts w:ascii="Roboto" w:hAnsi="Roboto"/>
        </w:rPr>
        <w:t>project</w:t>
      </w:r>
      <w:r w:rsidRPr="00406829">
        <w:rPr>
          <w:rFonts w:ascii="Roboto" w:hAnsi="Roboto"/>
        </w:rPr>
        <w:t xml:space="preserve"> is, what work you undertake with children and adults</w:t>
      </w:r>
      <w:r w:rsidR="000D10F9" w:rsidRPr="00406829">
        <w:rPr>
          <w:rFonts w:ascii="Roboto" w:hAnsi="Roboto"/>
        </w:rPr>
        <w:t xml:space="preserve"> with care and support needs, and </w:t>
      </w:r>
      <w:r w:rsidRPr="00406829">
        <w:rPr>
          <w:rFonts w:ascii="Roboto" w:hAnsi="Roboto"/>
        </w:rPr>
        <w:t>what safeguarding measures you have in place. Remember no organisations are the same or provide the same service.</w:t>
      </w:r>
      <w:bookmarkStart w:id="2" w:name="_Hlk189148295"/>
    </w:p>
    <w:p w14:paraId="6E94C96B" w14:textId="4C633C23" w:rsidR="00821312" w:rsidRPr="00406829" w:rsidRDefault="00821312" w:rsidP="00406829">
      <w:pPr>
        <w:numPr>
          <w:ilvl w:val="0"/>
          <w:numId w:val="14"/>
        </w:numPr>
        <w:spacing w:before="40" w:after="120" w:line="276" w:lineRule="auto"/>
        <w:contextualSpacing/>
        <w:jc w:val="both"/>
        <w:rPr>
          <w:rFonts w:ascii="Roboto" w:hAnsi="Roboto"/>
        </w:rPr>
      </w:pPr>
      <w:r w:rsidRPr="00406829">
        <w:rPr>
          <w:rFonts w:ascii="Roboto" w:hAnsi="Roboto"/>
        </w:rPr>
        <w:t xml:space="preserve">Alternative Format: </w:t>
      </w:r>
      <w:r w:rsidRPr="00406829">
        <w:rPr>
          <w:rFonts w:ascii="Roboto" w:eastAsiaTheme="majorEastAsia" w:hAnsi="Roboto" w:cstheme="majorBidi"/>
          <w:spacing w:val="-10"/>
          <w:kern w:val="28"/>
        </w:rPr>
        <w:t xml:space="preserve">It is important that this policy is accessible and applicable to those the organisation is serving, as well as its workers and volunteers. Do factors such as language barriers or literacy ability need to be considered, in order for people to know how to report something? An example this can be found here:  </w:t>
      </w:r>
      <w:hyperlink r:id="rId13" w:history="1">
        <w:r w:rsidRPr="00406829">
          <w:rPr>
            <w:rStyle w:val="Hyperlink"/>
            <w:rFonts w:ascii="Roboto" w:eastAsiaTheme="majorEastAsia" w:hAnsi="Roboto" w:cstheme="majorBidi"/>
            <w:spacing w:val="-10"/>
            <w:kern w:val="28"/>
          </w:rPr>
          <w:t>Community Based Safeguarding Visual Toolkit - InterAction</w:t>
        </w:r>
      </w:hyperlink>
      <w:r w:rsidRPr="00406829">
        <w:rPr>
          <w:rFonts w:ascii="Roboto" w:eastAsiaTheme="majorEastAsia" w:hAnsi="Roboto" w:cstheme="majorBidi"/>
          <w:spacing w:val="-10"/>
          <w:kern w:val="28"/>
        </w:rPr>
        <w:t xml:space="preserve"> It can be included here where to find an Alternative Format of the policy document, if there is one, and how this will be promoted.</w:t>
      </w:r>
    </w:p>
    <w:p w14:paraId="26D7DEF9" w14:textId="77777777" w:rsidR="00821312" w:rsidRPr="00406829" w:rsidRDefault="00821312" w:rsidP="00821312">
      <w:pPr>
        <w:spacing w:before="40" w:after="120" w:line="312" w:lineRule="auto"/>
        <w:ind w:left="720"/>
        <w:contextualSpacing/>
        <w:jc w:val="both"/>
        <w:rPr>
          <w:rFonts w:ascii="Roboto" w:hAnsi="Roboto"/>
        </w:rPr>
      </w:pPr>
    </w:p>
    <w:p w14:paraId="31327C9D" w14:textId="77777777" w:rsidR="00D87422" w:rsidRDefault="00D87422" w:rsidP="004D7E06">
      <w:pPr>
        <w:spacing w:before="40" w:after="120" w:line="312" w:lineRule="auto"/>
        <w:jc w:val="both"/>
        <w:rPr>
          <w:rFonts w:ascii="Roboto" w:eastAsiaTheme="majorEastAsia" w:hAnsi="Roboto" w:cstheme="majorBidi"/>
          <w:color w:val="4472C4" w:themeColor="accent1"/>
          <w:sz w:val="44"/>
          <w:szCs w:val="32"/>
        </w:rPr>
      </w:pPr>
    </w:p>
    <w:p w14:paraId="7B90F2B9" w14:textId="77777777" w:rsidR="00406829" w:rsidRDefault="00406829" w:rsidP="004D7E06">
      <w:pPr>
        <w:spacing w:before="40" w:after="120" w:line="312" w:lineRule="auto"/>
        <w:jc w:val="both"/>
        <w:rPr>
          <w:rFonts w:ascii="Roboto" w:eastAsiaTheme="majorEastAsia" w:hAnsi="Roboto" w:cstheme="majorBidi"/>
          <w:color w:val="4472C4" w:themeColor="accent1"/>
          <w:sz w:val="44"/>
          <w:szCs w:val="32"/>
        </w:rPr>
      </w:pPr>
    </w:p>
    <w:p w14:paraId="0EBF662D" w14:textId="77777777" w:rsidR="00406829" w:rsidRDefault="00406829" w:rsidP="004D7E06">
      <w:pPr>
        <w:spacing w:before="40" w:after="120" w:line="312" w:lineRule="auto"/>
        <w:jc w:val="both"/>
        <w:rPr>
          <w:rFonts w:ascii="Roboto" w:eastAsiaTheme="majorEastAsia" w:hAnsi="Roboto" w:cstheme="majorBidi"/>
          <w:color w:val="4472C4" w:themeColor="accent1"/>
          <w:sz w:val="44"/>
          <w:szCs w:val="32"/>
        </w:rPr>
      </w:pPr>
    </w:p>
    <w:p w14:paraId="52F3382A" w14:textId="77777777" w:rsidR="00406829" w:rsidRDefault="00406829" w:rsidP="004D7E06">
      <w:pPr>
        <w:spacing w:before="40" w:after="120" w:line="312" w:lineRule="auto"/>
        <w:jc w:val="both"/>
        <w:rPr>
          <w:rFonts w:ascii="Roboto" w:eastAsiaTheme="majorEastAsia" w:hAnsi="Roboto" w:cstheme="majorBidi"/>
          <w:color w:val="4472C4" w:themeColor="accent1"/>
          <w:sz w:val="44"/>
          <w:szCs w:val="32"/>
        </w:rPr>
      </w:pPr>
    </w:p>
    <w:p w14:paraId="13A2E7F5" w14:textId="77777777" w:rsidR="00406829" w:rsidRDefault="00406829" w:rsidP="004D7E06">
      <w:pPr>
        <w:spacing w:before="40" w:after="120" w:line="312" w:lineRule="auto"/>
        <w:jc w:val="both"/>
        <w:rPr>
          <w:rFonts w:ascii="Roboto" w:eastAsiaTheme="majorEastAsia" w:hAnsi="Roboto" w:cstheme="majorBidi"/>
          <w:color w:val="4472C4" w:themeColor="accent1"/>
          <w:sz w:val="44"/>
          <w:szCs w:val="32"/>
        </w:rPr>
      </w:pPr>
    </w:p>
    <w:p w14:paraId="444A5D4D" w14:textId="77777777" w:rsidR="00406829" w:rsidRPr="00406829" w:rsidRDefault="00406829" w:rsidP="004D7E06">
      <w:pPr>
        <w:spacing w:before="40" w:after="120" w:line="312" w:lineRule="auto"/>
        <w:jc w:val="both"/>
        <w:rPr>
          <w:rFonts w:ascii="Roboto" w:eastAsiaTheme="majorEastAsia" w:hAnsi="Roboto" w:cstheme="majorBidi"/>
          <w:color w:val="4472C4" w:themeColor="accent1"/>
          <w:sz w:val="44"/>
          <w:szCs w:val="32"/>
        </w:rPr>
      </w:pPr>
    </w:p>
    <w:p w14:paraId="3839A3C5" w14:textId="214A0F1D" w:rsidR="004D7E06" w:rsidRPr="00713470" w:rsidRDefault="00A43CF2" w:rsidP="004D7E06">
      <w:pPr>
        <w:spacing w:before="40" w:after="120" w:line="312" w:lineRule="auto"/>
        <w:jc w:val="both"/>
        <w:rPr>
          <w:rFonts w:ascii="Roboto" w:hAnsi="Roboto"/>
          <w:color w:val="2F5496" w:themeColor="accent1" w:themeShade="BF"/>
        </w:rPr>
      </w:pPr>
      <w:r w:rsidRPr="00713470">
        <w:rPr>
          <w:rFonts w:ascii="Roboto" w:eastAsiaTheme="majorEastAsia" w:hAnsi="Roboto" w:cstheme="majorBidi"/>
          <w:color w:val="2F5496" w:themeColor="accent1" w:themeShade="BF"/>
          <w:sz w:val="44"/>
          <w:szCs w:val="32"/>
        </w:rPr>
        <w:lastRenderedPageBreak/>
        <w:t>Section 2</w:t>
      </w:r>
      <w:r w:rsidR="005F41B9" w:rsidRPr="00713470">
        <w:rPr>
          <w:rFonts w:ascii="Roboto" w:eastAsiaTheme="majorEastAsia" w:hAnsi="Roboto" w:cstheme="majorBidi"/>
          <w:color w:val="2F5496" w:themeColor="accent1" w:themeShade="BF"/>
          <w:sz w:val="44"/>
          <w:szCs w:val="32"/>
        </w:rPr>
        <w:t>: Governance and Leadership</w:t>
      </w:r>
      <w:r w:rsidRPr="00713470">
        <w:rPr>
          <w:rFonts w:ascii="Roboto" w:eastAsiaTheme="majorEastAsia" w:hAnsi="Roboto" w:cstheme="majorBidi"/>
          <w:color w:val="2F5496" w:themeColor="accent1" w:themeShade="BF"/>
          <w:sz w:val="44"/>
          <w:szCs w:val="32"/>
        </w:rPr>
        <w:t xml:space="preserve"> </w:t>
      </w:r>
    </w:p>
    <w:p w14:paraId="0CF2F131" w14:textId="351EBEEE" w:rsidR="004D7E06" w:rsidRPr="00713470" w:rsidRDefault="004D7E06" w:rsidP="004D7E06">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 xml:space="preserve">This is based on Standards 1 and 2 </w:t>
      </w:r>
    </w:p>
    <w:p w14:paraId="57E7A716" w14:textId="1CF68E67" w:rsidR="00AC65A4" w:rsidRPr="00406829" w:rsidRDefault="00AC65A4" w:rsidP="004D7E06">
      <w:pPr>
        <w:spacing w:before="40" w:after="120" w:line="312" w:lineRule="auto"/>
        <w:jc w:val="both"/>
        <w:rPr>
          <w:rFonts w:ascii="Roboto" w:eastAsiaTheme="majorEastAsia" w:hAnsi="Roboto" w:cstheme="majorBidi"/>
        </w:rPr>
      </w:pPr>
      <w:r w:rsidRPr="00406829">
        <w:rPr>
          <w:rFonts w:ascii="Roboto" w:eastAsiaTheme="majorEastAsia" w:hAnsi="Roboto" w:cstheme="majorBidi"/>
        </w:rPr>
        <w:t>Links to Standard</w:t>
      </w:r>
      <w:r w:rsidR="00F908BD" w:rsidRPr="00406829">
        <w:rPr>
          <w:rFonts w:ascii="Roboto" w:eastAsiaTheme="majorEastAsia" w:hAnsi="Roboto" w:cstheme="majorBidi"/>
        </w:rPr>
        <w:t>s</w:t>
      </w:r>
      <w:r w:rsidRPr="00406829">
        <w:rPr>
          <w:rFonts w:ascii="Roboto" w:eastAsiaTheme="majorEastAsia" w:hAnsi="Roboto" w:cstheme="majorBidi"/>
        </w:rPr>
        <w:t xml:space="preserve">: </w:t>
      </w:r>
      <w:hyperlink r:id="rId14" w:history="1">
        <w:r w:rsidRPr="00406829">
          <w:rPr>
            <w:rStyle w:val="Hyperlink"/>
            <w:rFonts w:ascii="Roboto" w:eastAsiaTheme="majorEastAsia" w:hAnsi="Roboto" w:cstheme="majorBidi"/>
            <w:color w:val="4472C4" w:themeColor="accent1"/>
          </w:rPr>
          <w:t>Governance</w:t>
        </w:r>
      </w:hyperlink>
      <w:r w:rsidRPr="00406829">
        <w:rPr>
          <w:rFonts w:ascii="Roboto" w:eastAsiaTheme="majorEastAsia" w:hAnsi="Roboto" w:cstheme="majorBidi"/>
          <w:color w:val="4472C4" w:themeColor="accent1"/>
        </w:rPr>
        <w:t xml:space="preserve"> </w:t>
      </w:r>
      <w:r w:rsidRPr="00406829">
        <w:rPr>
          <w:rFonts w:ascii="Roboto" w:eastAsiaTheme="majorEastAsia" w:hAnsi="Roboto" w:cstheme="majorBidi"/>
        </w:rPr>
        <w:t xml:space="preserve">and </w:t>
      </w:r>
      <w:hyperlink r:id="rId15" w:history="1">
        <w:r w:rsidRPr="00406829">
          <w:rPr>
            <w:rStyle w:val="Hyperlink"/>
            <w:rFonts w:ascii="Roboto" w:eastAsiaTheme="majorEastAsia" w:hAnsi="Roboto" w:cstheme="majorBidi"/>
          </w:rPr>
          <w:t>Culture</w:t>
        </w:r>
      </w:hyperlink>
    </w:p>
    <w:p w14:paraId="310201D9" w14:textId="10F63531" w:rsidR="004D7E06" w:rsidRPr="00713470" w:rsidRDefault="004D7E06" w:rsidP="004D7E06">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Introduction</w:t>
      </w:r>
    </w:p>
    <w:p w14:paraId="0366C007" w14:textId="77777777" w:rsidR="00AC65A4" w:rsidRPr="00406829" w:rsidRDefault="004D7E06" w:rsidP="00406829">
      <w:pPr>
        <w:spacing w:before="40" w:after="120" w:line="276" w:lineRule="auto"/>
        <w:jc w:val="both"/>
        <w:rPr>
          <w:rFonts w:ascii="Roboto" w:eastAsiaTheme="majorEastAsia" w:hAnsi="Roboto" w:cstheme="majorBidi"/>
        </w:rPr>
      </w:pPr>
      <w:r w:rsidRPr="00406829">
        <w:rPr>
          <w:rFonts w:ascii="Roboto" w:eastAsiaTheme="majorEastAsia" w:hAnsi="Roboto" w:cstheme="majorBidi"/>
        </w:rPr>
        <w:t>Governance and culture underpin the ethos of the organisation in terms of “The Way we do things around here”. It helps an organisation prevent abuse and means it can respond quickly and with integrity when concerns arise.</w:t>
      </w:r>
    </w:p>
    <w:p w14:paraId="36F376E1" w14:textId="77777777" w:rsidR="00805C76" w:rsidRPr="00713470" w:rsidRDefault="004D7E06" w:rsidP="00805C76">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Our Commitment:</w:t>
      </w:r>
    </w:p>
    <w:p w14:paraId="5D074E5F" w14:textId="35245714" w:rsidR="004D7E06" w:rsidRPr="00406829" w:rsidRDefault="004D7E06" w:rsidP="00406829">
      <w:pPr>
        <w:spacing w:before="40" w:after="120" w:line="276" w:lineRule="auto"/>
        <w:jc w:val="both"/>
        <w:rPr>
          <w:rFonts w:ascii="Roboto" w:hAnsi="Roboto"/>
        </w:rPr>
      </w:pPr>
      <w:r w:rsidRPr="00406829">
        <w:rPr>
          <w:rFonts w:ascii="Roboto" w:eastAsiaTheme="majorEastAsia" w:hAnsi="Roboto" w:cstheme="majorBidi"/>
        </w:rPr>
        <w:t>This commitment statement is part of your policy and should be included so that it is clear what you as an organisation are signing up to.</w:t>
      </w:r>
      <w:r w:rsidR="00844908" w:rsidRPr="00406829">
        <w:rPr>
          <w:rFonts w:ascii="Roboto" w:eastAsiaTheme="majorEastAsia" w:hAnsi="Roboto" w:cstheme="majorBidi"/>
        </w:rPr>
        <w:t xml:space="preserve"> </w:t>
      </w:r>
      <w:r w:rsidRPr="00406829">
        <w:rPr>
          <w:rFonts w:ascii="Roboto" w:hAnsi="Roboto"/>
        </w:rPr>
        <w:t xml:space="preserve">When addressing safeguarding of children and adults we include as a base reference the UN Convention on the Rights of the Child and the UN Universal Declaration of Human Rights. Irrespective of whether you are an organisation in Scotland or a mission organisation working in Africa these UN Conventions are equally applicable. </w:t>
      </w:r>
    </w:p>
    <w:p w14:paraId="7C567916" w14:textId="72CB9D43" w:rsidR="004D7E06" w:rsidRPr="00406829" w:rsidRDefault="004D7E06" w:rsidP="00406829">
      <w:pPr>
        <w:tabs>
          <w:tab w:val="left" w:pos="3870"/>
        </w:tabs>
        <w:spacing w:line="276" w:lineRule="auto"/>
        <w:jc w:val="both"/>
        <w:rPr>
          <w:rFonts w:ascii="Roboto" w:hAnsi="Roboto"/>
        </w:rPr>
      </w:pPr>
      <w:r w:rsidRPr="00406829">
        <w:rPr>
          <w:rFonts w:ascii="Roboto" w:hAnsi="Roboto"/>
        </w:rPr>
        <w:t>In the rest of the policy the relevant legislation and guidelines should be referred to in each respective country. For example:</w:t>
      </w:r>
    </w:p>
    <w:p w14:paraId="1C703462" w14:textId="77777777" w:rsidR="004D7E06" w:rsidRPr="00406829" w:rsidRDefault="004D7E06" w:rsidP="00406829">
      <w:pPr>
        <w:pStyle w:val="ListParagraph"/>
        <w:numPr>
          <w:ilvl w:val="0"/>
          <w:numId w:val="10"/>
        </w:numPr>
        <w:tabs>
          <w:tab w:val="left" w:pos="3870"/>
        </w:tabs>
        <w:spacing w:line="276" w:lineRule="auto"/>
        <w:jc w:val="both"/>
        <w:rPr>
          <w:rFonts w:ascii="Roboto" w:hAnsi="Roboto"/>
        </w:rPr>
      </w:pPr>
      <w:r w:rsidRPr="00406829">
        <w:rPr>
          <w:rFonts w:ascii="Roboto" w:hAnsi="Roboto"/>
        </w:rPr>
        <w:t xml:space="preserve">Children and Young People (Scotland) Act 2014 </w:t>
      </w:r>
    </w:p>
    <w:p w14:paraId="179662F4" w14:textId="77777777" w:rsidR="004D7E06" w:rsidRPr="00406829" w:rsidRDefault="004D7E06" w:rsidP="00406829">
      <w:pPr>
        <w:pStyle w:val="ListParagraph"/>
        <w:numPr>
          <w:ilvl w:val="0"/>
          <w:numId w:val="10"/>
        </w:numPr>
        <w:tabs>
          <w:tab w:val="left" w:pos="3870"/>
        </w:tabs>
        <w:spacing w:line="276" w:lineRule="auto"/>
        <w:jc w:val="both"/>
        <w:rPr>
          <w:rFonts w:ascii="Roboto" w:hAnsi="Roboto"/>
        </w:rPr>
      </w:pPr>
      <w:r w:rsidRPr="00406829">
        <w:rPr>
          <w:rFonts w:ascii="Roboto" w:hAnsi="Roboto"/>
        </w:rPr>
        <w:t>Working Together to Safeguard Children 2023 (England and Wales)</w:t>
      </w:r>
    </w:p>
    <w:p w14:paraId="7F5EEBD3" w14:textId="77777777" w:rsidR="004D7E06" w:rsidRPr="00406829" w:rsidRDefault="004D7E06" w:rsidP="00406829">
      <w:pPr>
        <w:pStyle w:val="ListParagraph"/>
        <w:numPr>
          <w:ilvl w:val="0"/>
          <w:numId w:val="10"/>
        </w:numPr>
        <w:tabs>
          <w:tab w:val="left" w:pos="3870"/>
        </w:tabs>
        <w:spacing w:line="276" w:lineRule="auto"/>
        <w:jc w:val="both"/>
        <w:rPr>
          <w:rFonts w:ascii="Roboto" w:hAnsi="Roboto"/>
        </w:rPr>
      </w:pPr>
      <w:r w:rsidRPr="00406829">
        <w:rPr>
          <w:rFonts w:ascii="Roboto" w:hAnsi="Roboto"/>
        </w:rPr>
        <w:t>Care Act 2014 (England and Wales)</w:t>
      </w:r>
    </w:p>
    <w:p w14:paraId="7789FEE7" w14:textId="77777777" w:rsidR="004D7E06" w:rsidRPr="00406829" w:rsidRDefault="004D7E06" w:rsidP="00406829">
      <w:pPr>
        <w:pStyle w:val="ListParagraph"/>
        <w:numPr>
          <w:ilvl w:val="0"/>
          <w:numId w:val="10"/>
        </w:numPr>
        <w:spacing w:line="276" w:lineRule="auto"/>
        <w:jc w:val="both"/>
        <w:rPr>
          <w:rFonts w:ascii="Roboto" w:hAnsi="Roboto"/>
        </w:rPr>
      </w:pPr>
      <w:r w:rsidRPr="00406829">
        <w:rPr>
          <w:rFonts w:ascii="Roboto" w:hAnsi="Roboto"/>
        </w:rPr>
        <w:t>Co-operating to Safeguard Children and Young People in Northern Ireland 2017</w:t>
      </w:r>
    </w:p>
    <w:p w14:paraId="0404CA80" w14:textId="7547F2BA" w:rsidR="004D7E06" w:rsidRPr="00406829" w:rsidRDefault="004D7E06" w:rsidP="00406829">
      <w:pPr>
        <w:tabs>
          <w:tab w:val="left" w:pos="3870"/>
        </w:tabs>
        <w:spacing w:line="276" w:lineRule="auto"/>
        <w:jc w:val="both"/>
        <w:rPr>
          <w:rFonts w:ascii="Roboto" w:hAnsi="Roboto"/>
        </w:rPr>
      </w:pPr>
      <w:r w:rsidRPr="00406829">
        <w:rPr>
          <w:rFonts w:ascii="Roboto" w:hAnsi="Roboto"/>
        </w:rPr>
        <w:t>Overseas examples:</w:t>
      </w:r>
    </w:p>
    <w:p w14:paraId="46D9373D" w14:textId="77777777" w:rsidR="004D7E06" w:rsidRPr="00406829" w:rsidRDefault="004D7E06" w:rsidP="00406829">
      <w:pPr>
        <w:pStyle w:val="ListParagraph"/>
        <w:numPr>
          <w:ilvl w:val="0"/>
          <w:numId w:val="12"/>
        </w:numPr>
        <w:tabs>
          <w:tab w:val="left" w:pos="3870"/>
        </w:tabs>
        <w:spacing w:line="276" w:lineRule="auto"/>
        <w:jc w:val="both"/>
        <w:rPr>
          <w:rFonts w:ascii="Roboto" w:hAnsi="Roboto"/>
        </w:rPr>
      </w:pPr>
      <w:r w:rsidRPr="00406829">
        <w:rPr>
          <w:rFonts w:ascii="Roboto" w:hAnsi="Roboto"/>
        </w:rPr>
        <w:t>South Africa – The Children’s Act 38 of 2005</w:t>
      </w:r>
    </w:p>
    <w:p w14:paraId="1628F57B" w14:textId="77777777" w:rsidR="004D7E06" w:rsidRPr="00406829" w:rsidRDefault="004D7E06" w:rsidP="00406829">
      <w:pPr>
        <w:pStyle w:val="ListParagraph"/>
        <w:numPr>
          <w:ilvl w:val="0"/>
          <w:numId w:val="12"/>
        </w:numPr>
        <w:tabs>
          <w:tab w:val="left" w:pos="3870"/>
        </w:tabs>
        <w:spacing w:line="276" w:lineRule="auto"/>
        <w:rPr>
          <w:rFonts w:ascii="Roboto" w:hAnsi="Roboto"/>
        </w:rPr>
      </w:pPr>
      <w:r w:rsidRPr="00406829">
        <w:rPr>
          <w:rFonts w:ascii="Roboto" w:hAnsi="Roboto"/>
        </w:rPr>
        <w:t>Malawi – Child Care, Protection and Justice Act 2010</w:t>
      </w:r>
    </w:p>
    <w:p w14:paraId="03E79D04" w14:textId="15A9948F" w:rsidR="004D7E06" w:rsidRPr="00713470" w:rsidRDefault="004D7E06" w:rsidP="004D7E06">
      <w:pPr>
        <w:rPr>
          <w:rFonts w:ascii="Roboto" w:hAnsi="Roboto"/>
          <w:color w:val="2F5496" w:themeColor="accent1" w:themeShade="BF"/>
          <w:sz w:val="32"/>
          <w:szCs w:val="32"/>
        </w:rPr>
      </w:pPr>
      <w:r w:rsidRPr="00713470">
        <w:rPr>
          <w:rFonts w:ascii="Roboto" w:hAnsi="Roboto"/>
          <w:color w:val="2F5496" w:themeColor="accent1" w:themeShade="BF"/>
          <w:sz w:val="32"/>
          <w:szCs w:val="32"/>
        </w:rPr>
        <w:t>Role of</w:t>
      </w:r>
      <w:r w:rsidR="00D87422" w:rsidRPr="00713470">
        <w:rPr>
          <w:rFonts w:ascii="Roboto" w:hAnsi="Roboto"/>
          <w:color w:val="2F5496" w:themeColor="accent1" w:themeShade="BF"/>
          <w:sz w:val="32"/>
          <w:szCs w:val="32"/>
        </w:rPr>
        <w:t xml:space="preserve"> the Designated </w:t>
      </w:r>
      <w:r w:rsidRPr="00713470">
        <w:rPr>
          <w:rFonts w:ascii="Roboto" w:hAnsi="Roboto"/>
          <w:color w:val="2F5496" w:themeColor="accent1" w:themeShade="BF"/>
          <w:sz w:val="32"/>
          <w:szCs w:val="32"/>
        </w:rPr>
        <w:t xml:space="preserve">Safeguarding </w:t>
      </w:r>
      <w:r w:rsidR="00D87422" w:rsidRPr="00713470">
        <w:rPr>
          <w:rFonts w:ascii="Roboto" w:hAnsi="Roboto"/>
          <w:color w:val="2F5496" w:themeColor="accent1" w:themeShade="BF"/>
          <w:sz w:val="32"/>
          <w:szCs w:val="32"/>
        </w:rPr>
        <w:t>Lead</w:t>
      </w:r>
    </w:p>
    <w:p w14:paraId="6B6356D6" w14:textId="0A38AB56" w:rsidR="004D7E06" w:rsidRPr="00406829" w:rsidRDefault="004D7E06" w:rsidP="00D87422">
      <w:pPr>
        <w:jc w:val="both"/>
        <w:rPr>
          <w:rFonts w:ascii="Roboto" w:eastAsiaTheme="majorEastAsia" w:hAnsi="Roboto" w:cstheme="majorBidi"/>
        </w:rPr>
      </w:pPr>
      <w:r w:rsidRPr="00406829">
        <w:rPr>
          <w:rFonts w:ascii="Roboto" w:hAnsi="Roboto"/>
        </w:rPr>
        <w:t xml:space="preserve">The role of the Safeguarding </w:t>
      </w:r>
      <w:r w:rsidR="00D87422" w:rsidRPr="00406829">
        <w:rPr>
          <w:rFonts w:ascii="Roboto" w:hAnsi="Roboto"/>
        </w:rPr>
        <w:t xml:space="preserve">Lead </w:t>
      </w:r>
      <w:r w:rsidRPr="00406829">
        <w:rPr>
          <w:rFonts w:ascii="Roboto" w:hAnsi="Roboto"/>
        </w:rPr>
        <w:t xml:space="preserve">(and ideally their deputy) should </w:t>
      </w:r>
      <w:r w:rsidR="00D87422" w:rsidRPr="00406829">
        <w:rPr>
          <w:rFonts w:ascii="Roboto" w:hAnsi="Roboto"/>
        </w:rPr>
        <w:t xml:space="preserve">be </w:t>
      </w:r>
      <w:r w:rsidRPr="00406829">
        <w:rPr>
          <w:rFonts w:ascii="Roboto" w:hAnsi="Roboto"/>
        </w:rPr>
        <w:t>set out</w:t>
      </w:r>
      <w:r w:rsidR="00D87422" w:rsidRPr="00406829">
        <w:rPr>
          <w:rFonts w:ascii="Roboto" w:hAnsi="Roboto"/>
        </w:rPr>
        <w:t xml:space="preserve"> clearly</w:t>
      </w:r>
      <w:r w:rsidRPr="00406829">
        <w:rPr>
          <w:rFonts w:ascii="Roboto" w:hAnsi="Roboto"/>
        </w:rPr>
        <w:t xml:space="preserve"> in your policy. The model policy contains a brief summary of the role, </w:t>
      </w:r>
      <w:r w:rsidR="00D87422" w:rsidRPr="00406829">
        <w:rPr>
          <w:rFonts w:ascii="Roboto" w:hAnsi="Roboto"/>
        </w:rPr>
        <w:t xml:space="preserve">further information can be accessed from the Knowledge Hub here: </w:t>
      </w:r>
      <w:hyperlink r:id="rId16" w:history="1">
        <w:r w:rsidR="00D87422" w:rsidRPr="00406829">
          <w:rPr>
            <w:rStyle w:val="Hyperlink"/>
            <w:rFonts w:ascii="Roboto" w:eastAsiaTheme="majorEastAsia" w:hAnsi="Roboto" w:cstheme="majorBidi"/>
          </w:rPr>
          <w:t>The Safeguarding Lead</w:t>
        </w:r>
      </w:hyperlink>
    </w:p>
    <w:bookmarkEnd w:id="2"/>
    <w:p w14:paraId="18D6D79C" w14:textId="77777777" w:rsidR="00406829" w:rsidRDefault="00406829" w:rsidP="00852246">
      <w:pPr>
        <w:rPr>
          <w:rFonts w:ascii="Roboto" w:hAnsi="Roboto"/>
          <w:color w:val="4472C4" w:themeColor="accent1"/>
          <w:sz w:val="32"/>
          <w:szCs w:val="32"/>
        </w:rPr>
      </w:pPr>
    </w:p>
    <w:p w14:paraId="64AE08AF" w14:textId="7221E18D" w:rsidR="00852246" w:rsidRPr="00713470" w:rsidRDefault="00852246" w:rsidP="00852246">
      <w:pPr>
        <w:rPr>
          <w:rFonts w:ascii="Roboto" w:hAnsi="Roboto"/>
          <w:color w:val="2F5496" w:themeColor="accent1" w:themeShade="BF"/>
          <w:sz w:val="32"/>
          <w:szCs w:val="32"/>
        </w:rPr>
      </w:pPr>
      <w:r w:rsidRPr="00713470">
        <w:rPr>
          <w:rFonts w:ascii="Roboto" w:hAnsi="Roboto"/>
          <w:color w:val="2F5496" w:themeColor="accent1" w:themeShade="BF"/>
          <w:sz w:val="32"/>
          <w:szCs w:val="32"/>
        </w:rPr>
        <w:t>Role of the On-Field Safeguarding Lead</w:t>
      </w:r>
    </w:p>
    <w:p w14:paraId="45F79FD1" w14:textId="77777777" w:rsidR="00852246" w:rsidRPr="00406829" w:rsidRDefault="00852246" w:rsidP="00852246">
      <w:pPr>
        <w:spacing w:line="276" w:lineRule="auto"/>
        <w:jc w:val="both"/>
        <w:rPr>
          <w:rFonts w:ascii="Roboto" w:hAnsi="Roboto"/>
        </w:rPr>
      </w:pPr>
      <w:r w:rsidRPr="00406829">
        <w:rPr>
          <w:rFonts w:ascii="Roboto" w:hAnsi="Roboto"/>
        </w:rPr>
        <w:t xml:space="preserve">We recommend appointing both  a UK Lead and an On-Field Lead, who may also be known as a Safeguarding Champion, or similar. The policy needs to be clear about the split of responsibilities between these two roles, which will differ from organisation to organisation. The time differences may also need to be highlighted within your policy, should this have an impact on reporting. </w:t>
      </w:r>
    </w:p>
    <w:p w14:paraId="17E17E86" w14:textId="77777777" w:rsidR="00AC65A4" w:rsidRPr="00713470" w:rsidRDefault="00AC65A4" w:rsidP="00AC65A4">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lastRenderedPageBreak/>
        <w:t>Charity Regulator guidance</w:t>
      </w:r>
    </w:p>
    <w:p w14:paraId="40BF9413" w14:textId="77777777" w:rsidR="00AC65A4" w:rsidRPr="00406829" w:rsidRDefault="00AC65A4" w:rsidP="00406829">
      <w:pPr>
        <w:spacing w:before="40" w:after="120" w:line="276" w:lineRule="auto"/>
        <w:jc w:val="both"/>
        <w:rPr>
          <w:rFonts w:ascii="Roboto" w:eastAsiaTheme="majorEastAsia" w:hAnsi="Roboto" w:cstheme="majorBidi"/>
        </w:rPr>
      </w:pPr>
      <w:r w:rsidRPr="00406829">
        <w:rPr>
          <w:rFonts w:ascii="Roboto" w:eastAsiaTheme="majorEastAsia" w:hAnsi="Roboto" w:cstheme="majorBidi"/>
        </w:rPr>
        <w:t>It is important that you are aware of the responsibility as an organisation to report to the relevant charity regulators (depending on where your charity operates). Please choose from the options below to include in your policy based on your context:</w:t>
      </w:r>
    </w:p>
    <w:p w14:paraId="10A07BFD" w14:textId="77777777" w:rsidR="00AC65A4" w:rsidRPr="00406829" w:rsidRDefault="00AC65A4" w:rsidP="00406829">
      <w:pPr>
        <w:pStyle w:val="ListParagraph"/>
        <w:keepNext/>
        <w:keepLines/>
        <w:numPr>
          <w:ilvl w:val="0"/>
          <w:numId w:val="15"/>
        </w:numPr>
        <w:spacing w:before="240" w:after="0" w:line="276" w:lineRule="auto"/>
        <w:jc w:val="both"/>
        <w:outlineLvl w:val="0"/>
        <w:rPr>
          <w:rFonts w:ascii="Roboto" w:eastAsiaTheme="majorEastAsia" w:hAnsi="Roboto" w:cstheme="majorBidi"/>
        </w:rPr>
      </w:pPr>
      <w:r w:rsidRPr="00406829">
        <w:rPr>
          <w:rFonts w:ascii="Roboto" w:eastAsiaTheme="majorEastAsia" w:hAnsi="Roboto" w:cstheme="majorBidi"/>
        </w:rPr>
        <w:t xml:space="preserve">England and Wales [Charity Commission] – </w:t>
      </w:r>
      <w:hyperlink r:id="rId17" w:history="1">
        <w:r w:rsidRPr="00406829">
          <w:rPr>
            <w:rStyle w:val="Hyperlink"/>
            <w:rFonts w:ascii="Roboto" w:eastAsiaTheme="majorEastAsia" w:hAnsi="Roboto" w:cstheme="majorBidi"/>
          </w:rPr>
          <w:t>How to report a serious incident in your charity - GOV.UK</w:t>
        </w:r>
      </w:hyperlink>
      <w:r w:rsidRPr="00406829">
        <w:rPr>
          <w:rFonts w:ascii="Roboto" w:eastAsiaTheme="majorEastAsia" w:hAnsi="Roboto" w:cstheme="majorBidi"/>
        </w:rPr>
        <w:t xml:space="preserve"> </w:t>
      </w:r>
    </w:p>
    <w:p w14:paraId="77C15FA4" w14:textId="77777777" w:rsidR="00AC65A4" w:rsidRPr="00406829" w:rsidRDefault="00AC65A4" w:rsidP="00406829">
      <w:pPr>
        <w:pStyle w:val="ListParagraph"/>
        <w:keepNext/>
        <w:keepLines/>
        <w:numPr>
          <w:ilvl w:val="0"/>
          <w:numId w:val="15"/>
        </w:numPr>
        <w:spacing w:before="240" w:after="0" w:line="276" w:lineRule="auto"/>
        <w:jc w:val="both"/>
        <w:outlineLvl w:val="0"/>
        <w:rPr>
          <w:rFonts w:ascii="Roboto" w:eastAsiaTheme="majorEastAsia" w:hAnsi="Roboto" w:cstheme="majorBidi"/>
        </w:rPr>
      </w:pPr>
      <w:r w:rsidRPr="00406829">
        <w:rPr>
          <w:rFonts w:ascii="Roboto" w:eastAsiaTheme="majorEastAsia" w:hAnsi="Roboto" w:cstheme="majorBidi"/>
        </w:rPr>
        <w:t xml:space="preserve">Reporting Serious Incidents [RSI] Northern Ireland [the Charity Commission for Northern Ireland] </w:t>
      </w:r>
      <w:hyperlink r:id="rId18" w:history="1">
        <w:r w:rsidRPr="00406829">
          <w:rPr>
            <w:rStyle w:val="Hyperlink"/>
            <w:rFonts w:ascii="Roboto" w:eastAsiaTheme="majorEastAsia" w:hAnsi="Roboto" w:cstheme="majorBidi"/>
          </w:rPr>
          <w:t>New guidance on serious incident reporting | The Charity Commission for Northern Ireland</w:t>
        </w:r>
      </w:hyperlink>
    </w:p>
    <w:p w14:paraId="507F0266" w14:textId="77777777" w:rsidR="00AC65A4" w:rsidRPr="00406829" w:rsidRDefault="00AC65A4" w:rsidP="00406829">
      <w:pPr>
        <w:pStyle w:val="ListParagraph"/>
        <w:keepNext/>
        <w:keepLines/>
        <w:numPr>
          <w:ilvl w:val="0"/>
          <w:numId w:val="15"/>
        </w:numPr>
        <w:spacing w:before="240" w:after="0" w:line="276" w:lineRule="auto"/>
        <w:outlineLvl w:val="0"/>
        <w:rPr>
          <w:rFonts w:ascii="Roboto" w:eastAsiaTheme="majorEastAsia" w:hAnsi="Roboto" w:cstheme="majorBidi"/>
        </w:rPr>
      </w:pPr>
      <w:r w:rsidRPr="00406829">
        <w:rPr>
          <w:rFonts w:ascii="Roboto" w:eastAsiaTheme="majorEastAsia" w:hAnsi="Roboto" w:cstheme="majorBidi"/>
        </w:rPr>
        <w:t xml:space="preserve">Scotland [Office of the Scottish Charity Regulator, OSCR] – </w:t>
      </w:r>
      <w:hyperlink r:id="rId19" w:history="1">
        <w:r w:rsidRPr="00406829">
          <w:rPr>
            <w:rStyle w:val="Hyperlink"/>
            <w:rFonts w:ascii="Roboto" w:eastAsiaTheme="majorEastAsia" w:hAnsi="Roboto" w:cstheme="majorBidi"/>
          </w:rPr>
          <w:t>OSCR | Raise a concern</w:t>
        </w:r>
      </w:hyperlink>
    </w:p>
    <w:p w14:paraId="2BFA84DF" w14:textId="77777777" w:rsidR="00AC65A4" w:rsidRPr="00406829" w:rsidRDefault="00AC65A4" w:rsidP="00406829">
      <w:pPr>
        <w:spacing w:line="276" w:lineRule="auto"/>
        <w:rPr>
          <w:rFonts w:ascii="Roboto" w:hAnsi="Roboto"/>
          <w:sz w:val="24"/>
          <w:szCs w:val="24"/>
        </w:rPr>
      </w:pPr>
    </w:p>
    <w:p w14:paraId="278BCDFD" w14:textId="4809087D" w:rsidR="4737827E" w:rsidRPr="00713470" w:rsidRDefault="4737827E" w:rsidP="02B8DB0A">
      <w:pPr>
        <w:spacing w:after="0" w:line="276" w:lineRule="auto"/>
        <w:jc w:val="both"/>
        <w:rPr>
          <w:rFonts w:ascii="Roboto" w:eastAsia="Roboto" w:hAnsi="Roboto" w:cs="Roboto"/>
          <w:color w:val="2F5496" w:themeColor="accent1" w:themeShade="BF"/>
          <w:sz w:val="44"/>
          <w:szCs w:val="44"/>
        </w:rPr>
      </w:pPr>
      <w:r w:rsidRPr="00713470">
        <w:rPr>
          <w:rFonts w:ascii="Roboto" w:eastAsia="Roboto" w:hAnsi="Roboto" w:cs="Roboto"/>
          <w:color w:val="2F5496" w:themeColor="accent1" w:themeShade="BF"/>
          <w:sz w:val="32"/>
          <w:szCs w:val="32"/>
        </w:rPr>
        <w:t>Governance</w:t>
      </w:r>
    </w:p>
    <w:p w14:paraId="50AA4748" w14:textId="6293390C" w:rsidR="4737827E" w:rsidRDefault="4737827E" w:rsidP="02B8DB0A">
      <w:pPr>
        <w:rPr>
          <w:rFonts w:ascii="Roboto" w:eastAsia="Roboto" w:hAnsi="Roboto" w:cs="Roboto"/>
          <w:color w:val="000000" w:themeColor="text1"/>
        </w:rPr>
      </w:pPr>
      <w:r w:rsidRPr="02B8DB0A">
        <w:rPr>
          <w:rFonts w:eastAsiaTheme="minorEastAsia"/>
          <w:color w:val="000000" w:themeColor="text1"/>
        </w:rPr>
        <w:t>The standards and behaviours may be referred to as the culture of the organisation or “the way we do things around here”. Culture can be shaped in both negative and positive ways</w:t>
      </w:r>
      <w:r w:rsidRPr="02B8DB0A">
        <w:t>.</w:t>
      </w:r>
    </w:p>
    <w:p w14:paraId="69006716" w14:textId="2EC11F34" w:rsidR="4737827E" w:rsidRDefault="4737827E" w:rsidP="02B8DB0A">
      <w:pPr>
        <w:spacing w:after="0" w:line="276" w:lineRule="auto"/>
        <w:jc w:val="both"/>
        <w:rPr>
          <w:rFonts w:ascii="Roboto" w:eastAsia="Roboto" w:hAnsi="Roboto" w:cs="Roboto"/>
          <w:color w:val="000000" w:themeColor="text1"/>
        </w:rPr>
      </w:pPr>
      <w:r w:rsidRPr="02B8DB0A">
        <w:rPr>
          <w:rFonts w:ascii="Roboto" w:eastAsia="Roboto" w:hAnsi="Roboto" w:cs="Roboto"/>
          <w:color w:val="000000" w:themeColor="text1"/>
        </w:rPr>
        <w:t xml:space="preserve">“The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 (IICSA The </w:t>
      </w:r>
      <w:r w:rsidR="497FF7A7" w:rsidRPr="02B8DB0A">
        <w:rPr>
          <w:rFonts w:ascii="Roboto" w:eastAsia="Roboto" w:hAnsi="Roboto" w:cs="Roboto"/>
          <w:color w:val="000000" w:themeColor="text1"/>
        </w:rPr>
        <w:t>Governance</w:t>
      </w:r>
      <w:r w:rsidRPr="02B8DB0A">
        <w:rPr>
          <w:rFonts w:ascii="Roboto" w:eastAsia="Roboto" w:hAnsi="Roboto" w:cs="Roboto"/>
          <w:color w:val="000000" w:themeColor="text1"/>
        </w:rPr>
        <w:t xml:space="preserve"> Institute, 2017).</w:t>
      </w:r>
    </w:p>
    <w:p w14:paraId="491C977A" w14:textId="4D9CE3AA" w:rsidR="4737827E" w:rsidRDefault="4737827E" w:rsidP="02B8DB0A">
      <w:pPr>
        <w:spacing w:after="0" w:line="276" w:lineRule="auto"/>
        <w:jc w:val="both"/>
        <w:rPr>
          <w:rFonts w:ascii="Roboto" w:eastAsia="Roboto" w:hAnsi="Roboto" w:cs="Roboto"/>
          <w:color w:val="000000" w:themeColor="text1"/>
        </w:rPr>
      </w:pPr>
      <w:r w:rsidRPr="02B8DB0A">
        <w:rPr>
          <w:rFonts w:ascii="Roboto" w:eastAsia="Roboto" w:hAnsi="Roboto" w:cs="Roboto"/>
          <w:color w:val="000000" w:themeColor="text1"/>
        </w:rPr>
        <w:t>Use this section to outline your Governance body’s commitment to creating healthy, safer places in all areas of work within your charity.</w:t>
      </w:r>
    </w:p>
    <w:p w14:paraId="11988E1C" w14:textId="77777777" w:rsidR="002B0D0A" w:rsidRDefault="002B0D0A" w:rsidP="004D7E06">
      <w:pPr>
        <w:rPr>
          <w:rFonts w:ascii="Roboto" w:eastAsiaTheme="majorEastAsia" w:hAnsi="Roboto" w:cstheme="majorBidi"/>
          <w:color w:val="4472C4" w:themeColor="accent1"/>
          <w:sz w:val="44"/>
          <w:szCs w:val="32"/>
        </w:rPr>
      </w:pPr>
    </w:p>
    <w:p w14:paraId="52C000B1" w14:textId="77777777" w:rsidR="00406829" w:rsidRDefault="00406829" w:rsidP="004D7E06">
      <w:pPr>
        <w:rPr>
          <w:rFonts w:ascii="Roboto" w:eastAsiaTheme="majorEastAsia" w:hAnsi="Roboto" w:cstheme="majorBidi"/>
          <w:color w:val="4472C4" w:themeColor="accent1"/>
          <w:sz w:val="44"/>
          <w:szCs w:val="32"/>
        </w:rPr>
      </w:pPr>
    </w:p>
    <w:p w14:paraId="0B87FDEC" w14:textId="77777777" w:rsidR="00406829" w:rsidRDefault="00406829" w:rsidP="004D7E06">
      <w:pPr>
        <w:rPr>
          <w:rFonts w:ascii="Roboto" w:eastAsiaTheme="majorEastAsia" w:hAnsi="Roboto" w:cstheme="majorBidi"/>
          <w:color w:val="4472C4" w:themeColor="accent1"/>
          <w:sz w:val="44"/>
          <w:szCs w:val="32"/>
        </w:rPr>
      </w:pPr>
    </w:p>
    <w:p w14:paraId="56B6633C" w14:textId="77777777" w:rsidR="00406829" w:rsidRDefault="00406829" w:rsidP="004D7E06">
      <w:pPr>
        <w:rPr>
          <w:rFonts w:ascii="Roboto" w:eastAsiaTheme="majorEastAsia" w:hAnsi="Roboto" w:cstheme="majorBidi"/>
          <w:color w:val="4472C4" w:themeColor="accent1"/>
          <w:sz w:val="44"/>
          <w:szCs w:val="32"/>
        </w:rPr>
      </w:pPr>
    </w:p>
    <w:p w14:paraId="4954945E" w14:textId="77777777" w:rsidR="00406829" w:rsidRDefault="00406829" w:rsidP="004D7E06">
      <w:pPr>
        <w:rPr>
          <w:rFonts w:ascii="Roboto" w:eastAsiaTheme="majorEastAsia" w:hAnsi="Roboto" w:cstheme="majorBidi"/>
          <w:color w:val="4472C4" w:themeColor="accent1"/>
          <w:sz w:val="44"/>
          <w:szCs w:val="32"/>
        </w:rPr>
      </w:pPr>
    </w:p>
    <w:p w14:paraId="6757DD98" w14:textId="77777777" w:rsidR="00406829" w:rsidRDefault="00406829" w:rsidP="004D7E06">
      <w:pPr>
        <w:rPr>
          <w:rFonts w:ascii="Roboto" w:eastAsiaTheme="majorEastAsia" w:hAnsi="Roboto" w:cstheme="majorBidi"/>
          <w:color w:val="4472C4" w:themeColor="accent1"/>
          <w:sz w:val="44"/>
          <w:szCs w:val="32"/>
        </w:rPr>
      </w:pPr>
    </w:p>
    <w:p w14:paraId="27930189" w14:textId="77777777" w:rsidR="00406829" w:rsidRDefault="00406829" w:rsidP="004D7E06">
      <w:pPr>
        <w:rPr>
          <w:rFonts w:ascii="Roboto" w:eastAsiaTheme="majorEastAsia" w:hAnsi="Roboto" w:cstheme="majorBidi"/>
          <w:color w:val="4472C4" w:themeColor="accent1"/>
          <w:sz w:val="44"/>
          <w:szCs w:val="32"/>
        </w:rPr>
      </w:pPr>
    </w:p>
    <w:p w14:paraId="4D79948D" w14:textId="6D17B3B3" w:rsidR="00AC65A4" w:rsidRPr="00713470" w:rsidRDefault="007D3E50" w:rsidP="004D7E06">
      <w:pPr>
        <w:rPr>
          <w:rFonts w:ascii="Roboto" w:eastAsiaTheme="majorEastAsia" w:hAnsi="Roboto" w:cstheme="majorBidi"/>
          <w:color w:val="2F5496" w:themeColor="accent1" w:themeShade="BF"/>
          <w:sz w:val="44"/>
          <w:szCs w:val="32"/>
        </w:rPr>
      </w:pPr>
      <w:bookmarkStart w:id="3" w:name="_Hlk190351984"/>
      <w:r w:rsidRPr="00713470">
        <w:rPr>
          <w:rFonts w:ascii="Roboto" w:eastAsiaTheme="majorEastAsia" w:hAnsi="Roboto" w:cstheme="majorBidi"/>
          <w:color w:val="2F5496" w:themeColor="accent1" w:themeShade="BF"/>
          <w:sz w:val="44"/>
          <w:szCs w:val="32"/>
        </w:rPr>
        <w:t xml:space="preserve">Section 3: </w:t>
      </w:r>
      <w:r w:rsidR="00EE22CB" w:rsidRPr="00713470">
        <w:rPr>
          <w:rFonts w:ascii="Roboto" w:eastAsiaTheme="majorEastAsia" w:hAnsi="Roboto" w:cstheme="majorBidi"/>
          <w:color w:val="2F5496" w:themeColor="accent1" w:themeShade="BF"/>
          <w:sz w:val="44"/>
          <w:szCs w:val="32"/>
        </w:rPr>
        <w:t xml:space="preserve">Prevention </w:t>
      </w:r>
    </w:p>
    <w:bookmarkEnd w:id="3"/>
    <w:p w14:paraId="34CB7208" w14:textId="672D3C7A" w:rsidR="00EE22CB" w:rsidRPr="00713470" w:rsidRDefault="00EE22CB" w:rsidP="00EE22CB">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 xml:space="preserve">This is based on Standards </w:t>
      </w:r>
      <w:r w:rsidR="00891D8C" w:rsidRPr="00713470">
        <w:rPr>
          <w:rFonts w:ascii="Roboto" w:eastAsiaTheme="majorEastAsia" w:hAnsi="Roboto" w:cstheme="majorBidi"/>
          <w:color w:val="2F5496" w:themeColor="accent1" w:themeShade="BF"/>
          <w:sz w:val="32"/>
          <w:szCs w:val="32"/>
        </w:rPr>
        <w:t>3</w:t>
      </w:r>
      <w:r w:rsidRPr="00713470">
        <w:rPr>
          <w:rFonts w:ascii="Roboto" w:eastAsiaTheme="majorEastAsia" w:hAnsi="Roboto" w:cstheme="majorBidi"/>
          <w:color w:val="2F5496" w:themeColor="accent1" w:themeShade="BF"/>
          <w:sz w:val="32"/>
          <w:szCs w:val="32"/>
        </w:rPr>
        <w:t xml:space="preserve">, </w:t>
      </w:r>
      <w:r w:rsidR="00891D8C" w:rsidRPr="00713470">
        <w:rPr>
          <w:rFonts w:ascii="Roboto" w:eastAsiaTheme="majorEastAsia" w:hAnsi="Roboto" w:cstheme="majorBidi"/>
          <w:color w:val="2F5496" w:themeColor="accent1" w:themeShade="BF"/>
          <w:sz w:val="32"/>
          <w:szCs w:val="32"/>
        </w:rPr>
        <w:t>4</w:t>
      </w:r>
      <w:r w:rsidRPr="00713470">
        <w:rPr>
          <w:rFonts w:ascii="Roboto" w:eastAsiaTheme="majorEastAsia" w:hAnsi="Roboto" w:cstheme="majorBidi"/>
          <w:color w:val="2F5496" w:themeColor="accent1" w:themeShade="BF"/>
          <w:sz w:val="32"/>
          <w:szCs w:val="32"/>
        </w:rPr>
        <w:t xml:space="preserve">, </w:t>
      </w:r>
      <w:r w:rsidR="00891D8C" w:rsidRPr="00713470">
        <w:rPr>
          <w:rFonts w:ascii="Roboto" w:eastAsiaTheme="majorEastAsia" w:hAnsi="Roboto" w:cstheme="majorBidi"/>
          <w:color w:val="2F5496" w:themeColor="accent1" w:themeShade="BF"/>
          <w:sz w:val="32"/>
          <w:szCs w:val="32"/>
        </w:rPr>
        <w:t>5</w:t>
      </w:r>
      <w:r w:rsidRPr="00713470">
        <w:rPr>
          <w:rFonts w:ascii="Roboto" w:eastAsiaTheme="majorEastAsia" w:hAnsi="Roboto" w:cstheme="majorBidi"/>
          <w:color w:val="2F5496" w:themeColor="accent1" w:themeShade="BF"/>
          <w:sz w:val="32"/>
          <w:szCs w:val="32"/>
        </w:rPr>
        <w:t xml:space="preserve">, </w:t>
      </w:r>
      <w:r w:rsidR="00891D8C" w:rsidRPr="00713470">
        <w:rPr>
          <w:rFonts w:ascii="Roboto" w:eastAsiaTheme="majorEastAsia" w:hAnsi="Roboto" w:cstheme="majorBidi"/>
          <w:color w:val="2F5496" w:themeColor="accent1" w:themeShade="BF"/>
          <w:sz w:val="32"/>
          <w:szCs w:val="32"/>
        </w:rPr>
        <w:t>6</w:t>
      </w:r>
      <w:r w:rsidRPr="00713470">
        <w:rPr>
          <w:rFonts w:ascii="Roboto" w:eastAsiaTheme="majorEastAsia" w:hAnsi="Roboto" w:cstheme="majorBidi"/>
          <w:color w:val="2F5496" w:themeColor="accent1" w:themeShade="BF"/>
          <w:sz w:val="32"/>
          <w:szCs w:val="32"/>
        </w:rPr>
        <w:t xml:space="preserve"> and </w:t>
      </w:r>
      <w:r w:rsidR="00891D8C" w:rsidRPr="00713470">
        <w:rPr>
          <w:rFonts w:ascii="Roboto" w:eastAsiaTheme="majorEastAsia" w:hAnsi="Roboto" w:cstheme="majorBidi"/>
          <w:color w:val="2F5496" w:themeColor="accent1" w:themeShade="BF"/>
          <w:sz w:val="32"/>
          <w:szCs w:val="32"/>
        </w:rPr>
        <w:t>7</w:t>
      </w:r>
    </w:p>
    <w:p w14:paraId="4D9F3833" w14:textId="2B6D8F1B" w:rsidR="00EE22CB" w:rsidRPr="00406829" w:rsidRDefault="00EE22CB" w:rsidP="00EE22CB">
      <w:pPr>
        <w:spacing w:before="40" w:after="120" w:line="312" w:lineRule="auto"/>
        <w:jc w:val="both"/>
        <w:rPr>
          <w:rFonts w:ascii="Roboto" w:eastAsiaTheme="majorEastAsia" w:hAnsi="Roboto" w:cstheme="majorBidi"/>
          <w:color w:val="4472C4" w:themeColor="accent1"/>
          <w:sz w:val="32"/>
          <w:szCs w:val="32"/>
        </w:rPr>
      </w:pPr>
      <w:r w:rsidRPr="00406829">
        <w:rPr>
          <w:rFonts w:ascii="Roboto" w:eastAsiaTheme="majorEastAsia" w:hAnsi="Roboto" w:cstheme="majorBidi"/>
        </w:rPr>
        <w:lastRenderedPageBreak/>
        <w:t xml:space="preserve">Links to Standards: </w:t>
      </w:r>
      <w:hyperlink r:id="rId20" w:history="1">
        <w:r w:rsidRPr="00406829">
          <w:rPr>
            <w:rStyle w:val="Hyperlink"/>
            <w:rFonts w:ascii="Roboto" w:eastAsiaTheme="majorEastAsia" w:hAnsi="Roboto" w:cstheme="majorBidi"/>
          </w:rPr>
          <w:t>Safeguarding policy</w:t>
        </w:r>
      </w:hyperlink>
      <w:r w:rsidRPr="00406829">
        <w:rPr>
          <w:rFonts w:ascii="Roboto" w:eastAsiaTheme="majorEastAsia" w:hAnsi="Roboto" w:cstheme="majorBidi"/>
        </w:rPr>
        <w:t xml:space="preserve">, </w:t>
      </w:r>
      <w:hyperlink r:id="rId21" w:history="1">
        <w:r w:rsidRPr="00406829">
          <w:rPr>
            <w:rStyle w:val="Hyperlink"/>
            <w:rFonts w:ascii="Roboto" w:eastAsiaTheme="majorEastAsia" w:hAnsi="Roboto" w:cstheme="majorBidi"/>
          </w:rPr>
          <w:t>Safer recruitment</w:t>
        </w:r>
      </w:hyperlink>
      <w:r w:rsidRPr="00406829">
        <w:rPr>
          <w:rFonts w:ascii="Roboto" w:eastAsiaTheme="majorEastAsia" w:hAnsi="Roboto" w:cstheme="majorBidi"/>
        </w:rPr>
        <w:t xml:space="preserve">, </w:t>
      </w:r>
      <w:hyperlink r:id="rId22" w:history="1">
        <w:r w:rsidRPr="00406829">
          <w:rPr>
            <w:rStyle w:val="Hyperlink"/>
            <w:rFonts w:ascii="Roboto" w:eastAsiaTheme="majorEastAsia" w:hAnsi="Roboto" w:cstheme="majorBidi"/>
          </w:rPr>
          <w:t>Training &amp; awareness</w:t>
        </w:r>
      </w:hyperlink>
      <w:r w:rsidRPr="00406829">
        <w:rPr>
          <w:rFonts w:ascii="Roboto" w:eastAsiaTheme="majorEastAsia" w:hAnsi="Roboto" w:cstheme="majorBidi"/>
        </w:rPr>
        <w:t xml:space="preserve">, </w:t>
      </w:r>
      <w:hyperlink r:id="rId23" w:history="1">
        <w:r w:rsidRPr="00406829">
          <w:rPr>
            <w:rStyle w:val="Hyperlink"/>
            <w:rFonts w:ascii="Roboto" w:eastAsiaTheme="majorEastAsia" w:hAnsi="Roboto" w:cstheme="majorBidi"/>
          </w:rPr>
          <w:t>Working safely</w:t>
        </w:r>
      </w:hyperlink>
      <w:r w:rsidR="00891D8C" w:rsidRPr="00406829">
        <w:rPr>
          <w:rFonts w:ascii="Roboto" w:eastAsiaTheme="majorEastAsia" w:hAnsi="Roboto" w:cstheme="majorBidi"/>
        </w:rPr>
        <w:t xml:space="preserve"> and </w:t>
      </w:r>
      <w:hyperlink r:id="rId24" w:history="1">
        <w:r w:rsidR="00891D8C" w:rsidRPr="00406829">
          <w:rPr>
            <w:rStyle w:val="Hyperlink"/>
            <w:rFonts w:ascii="Roboto" w:eastAsiaTheme="majorEastAsia" w:hAnsi="Roboto" w:cstheme="majorBidi"/>
          </w:rPr>
          <w:t>Managing workers</w:t>
        </w:r>
      </w:hyperlink>
      <w:r w:rsidR="00891D8C" w:rsidRPr="00406829">
        <w:rPr>
          <w:rFonts w:ascii="Roboto" w:eastAsiaTheme="majorEastAsia" w:hAnsi="Roboto" w:cstheme="majorBidi"/>
        </w:rPr>
        <w:t xml:space="preserve">. </w:t>
      </w:r>
    </w:p>
    <w:p w14:paraId="2D6E7037" w14:textId="4B982AEE" w:rsidR="007969FB" w:rsidRPr="00713470" w:rsidRDefault="007969FB" w:rsidP="00EE22CB">
      <w:pPr>
        <w:spacing w:before="40" w:after="120" w:line="312" w:lineRule="auto"/>
        <w:jc w:val="both"/>
        <w:rPr>
          <w:rFonts w:ascii="Roboto" w:hAnsi="Roboto"/>
          <w:color w:val="2F5496" w:themeColor="accent1" w:themeShade="BF"/>
          <w:sz w:val="32"/>
          <w:szCs w:val="32"/>
        </w:rPr>
      </w:pPr>
      <w:bookmarkStart w:id="4" w:name="_Hlk190352004"/>
      <w:r w:rsidRPr="00713470">
        <w:rPr>
          <w:rFonts w:ascii="Roboto" w:hAnsi="Roboto"/>
          <w:color w:val="2F5496" w:themeColor="accent1" w:themeShade="BF"/>
          <w:sz w:val="32"/>
          <w:szCs w:val="32"/>
        </w:rPr>
        <w:t xml:space="preserve">Understanding Abuse and Neglect </w:t>
      </w:r>
    </w:p>
    <w:bookmarkEnd w:id="4"/>
    <w:p w14:paraId="28ED7F4D" w14:textId="5A574913" w:rsidR="007969FB" w:rsidRPr="00406829" w:rsidRDefault="00BB3462" w:rsidP="00406829">
      <w:pPr>
        <w:tabs>
          <w:tab w:val="left" w:pos="3870"/>
        </w:tabs>
        <w:spacing w:line="276" w:lineRule="auto"/>
        <w:jc w:val="both"/>
        <w:rPr>
          <w:rFonts w:ascii="Roboto" w:hAnsi="Roboto"/>
        </w:rPr>
      </w:pPr>
      <w:r w:rsidRPr="00406829">
        <w:rPr>
          <w:rFonts w:ascii="Roboto" w:hAnsi="Roboto"/>
        </w:rPr>
        <w:t xml:space="preserve">Definitions of Abuse for both children and adults, along with signs and </w:t>
      </w:r>
      <w:r w:rsidR="0046419C" w:rsidRPr="00406829">
        <w:rPr>
          <w:rFonts w:ascii="Roboto" w:hAnsi="Roboto"/>
        </w:rPr>
        <w:t>indicators</w:t>
      </w:r>
      <w:r w:rsidRPr="00406829">
        <w:rPr>
          <w:rFonts w:ascii="Roboto" w:hAnsi="Roboto"/>
        </w:rPr>
        <w:t xml:space="preserve">, can be found </w:t>
      </w:r>
      <w:r w:rsidR="007969FB" w:rsidRPr="00406829">
        <w:rPr>
          <w:rFonts w:ascii="Roboto" w:hAnsi="Roboto"/>
        </w:rPr>
        <w:t xml:space="preserve">in our Knowledge Hub under ‘Responding to Concerns’, they can be accessed here: </w:t>
      </w:r>
      <w:hyperlink r:id="rId25" w:history="1">
        <w:r w:rsidR="007969FB" w:rsidRPr="00406829">
          <w:rPr>
            <w:rStyle w:val="Hyperlink"/>
            <w:rFonts w:ascii="Roboto" w:hAnsi="Roboto"/>
          </w:rPr>
          <w:t>Types of abuse</w:t>
        </w:r>
      </w:hyperlink>
      <w:r w:rsidR="007969FB" w:rsidRPr="00406829">
        <w:rPr>
          <w:rFonts w:ascii="Roboto" w:hAnsi="Roboto"/>
        </w:rPr>
        <w:t xml:space="preserve"> and </w:t>
      </w:r>
      <w:hyperlink r:id="rId26" w:history="1">
        <w:r w:rsidR="007969FB" w:rsidRPr="00406829">
          <w:rPr>
            <w:rStyle w:val="Hyperlink"/>
            <w:rFonts w:ascii="Roboto" w:hAnsi="Roboto"/>
          </w:rPr>
          <w:t>Signs and indicators</w:t>
        </w:r>
      </w:hyperlink>
      <w:r w:rsidR="007969FB" w:rsidRPr="00406829">
        <w:rPr>
          <w:rFonts w:ascii="Roboto" w:hAnsi="Roboto"/>
        </w:rPr>
        <w:t xml:space="preserve">.  </w:t>
      </w:r>
    </w:p>
    <w:p w14:paraId="010BCF59" w14:textId="61A15558" w:rsidR="00BB3462" w:rsidRPr="00406829" w:rsidRDefault="00BB3462" w:rsidP="00406829">
      <w:pPr>
        <w:tabs>
          <w:tab w:val="left" w:pos="3870"/>
        </w:tabs>
        <w:spacing w:line="276" w:lineRule="auto"/>
        <w:jc w:val="both"/>
        <w:rPr>
          <w:rFonts w:ascii="Roboto" w:hAnsi="Roboto"/>
        </w:rPr>
      </w:pPr>
      <w:r w:rsidRPr="00406829">
        <w:rPr>
          <w:rFonts w:ascii="Roboto" w:hAnsi="Roboto"/>
        </w:rPr>
        <w:t>We recommend adding these to your policy as appendices</w:t>
      </w:r>
      <w:r w:rsidR="007969FB" w:rsidRPr="00406829">
        <w:rPr>
          <w:rFonts w:ascii="Roboto" w:hAnsi="Roboto"/>
        </w:rPr>
        <w:t>,</w:t>
      </w:r>
      <w:r w:rsidRPr="00406829">
        <w:rPr>
          <w:rFonts w:ascii="Roboto" w:hAnsi="Roboto"/>
        </w:rPr>
        <w:t xml:space="preserve"> as this will enable the reader to absorb the most critical elements of the policy first.</w:t>
      </w:r>
      <w:r w:rsidR="00A97689" w:rsidRPr="00406829">
        <w:rPr>
          <w:rFonts w:ascii="Roboto" w:hAnsi="Roboto"/>
        </w:rPr>
        <w:t xml:space="preserve"> </w:t>
      </w:r>
      <w:r w:rsidRPr="00406829">
        <w:rPr>
          <w:rFonts w:ascii="Roboto" w:hAnsi="Roboto"/>
        </w:rPr>
        <w:t>If you choose to create these lists as Appendices</w:t>
      </w:r>
      <w:r w:rsidR="40D822AF" w:rsidRPr="00406829">
        <w:rPr>
          <w:rFonts w:ascii="Roboto" w:hAnsi="Roboto"/>
        </w:rPr>
        <w:t>,</w:t>
      </w:r>
      <w:r w:rsidRPr="00406829">
        <w:rPr>
          <w:rFonts w:ascii="Roboto" w:hAnsi="Roboto"/>
        </w:rPr>
        <w:t xml:space="preserve"> </w:t>
      </w:r>
      <w:r w:rsidR="6AA55772" w:rsidRPr="00406829">
        <w:rPr>
          <w:rFonts w:ascii="Roboto" w:hAnsi="Roboto"/>
        </w:rPr>
        <w:t xml:space="preserve">you should </w:t>
      </w:r>
      <w:r w:rsidRPr="00406829">
        <w:rPr>
          <w:rFonts w:ascii="Roboto" w:hAnsi="Roboto"/>
        </w:rPr>
        <w:t>state this clearly</w:t>
      </w:r>
      <w:r w:rsidR="665DBBEF" w:rsidRPr="00406829">
        <w:rPr>
          <w:rFonts w:ascii="Roboto" w:hAnsi="Roboto"/>
        </w:rPr>
        <w:t xml:space="preserve"> in your policy</w:t>
      </w:r>
      <w:r w:rsidRPr="00406829">
        <w:rPr>
          <w:rFonts w:ascii="Roboto" w:hAnsi="Roboto"/>
        </w:rPr>
        <w:t xml:space="preserve"> and list your appendices on the contents page.</w:t>
      </w:r>
    </w:p>
    <w:p w14:paraId="3D1E3FA8" w14:textId="2A52937C" w:rsidR="00BB3462" w:rsidRPr="00406829" w:rsidRDefault="00BB3462" w:rsidP="00406829">
      <w:pPr>
        <w:tabs>
          <w:tab w:val="left" w:pos="3870"/>
        </w:tabs>
        <w:spacing w:line="276" w:lineRule="auto"/>
        <w:jc w:val="both"/>
        <w:rPr>
          <w:rFonts w:ascii="Roboto" w:hAnsi="Roboto"/>
        </w:rPr>
      </w:pPr>
      <w:r w:rsidRPr="02B8DB0A">
        <w:rPr>
          <w:rFonts w:ascii="Roboto" w:hAnsi="Roboto"/>
        </w:rPr>
        <w:t xml:space="preserve">The category </w:t>
      </w:r>
      <w:r w:rsidR="00997E23" w:rsidRPr="02B8DB0A">
        <w:rPr>
          <w:rFonts w:ascii="Roboto" w:hAnsi="Roboto"/>
        </w:rPr>
        <w:t>‘</w:t>
      </w:r>
      <w:r w:rsidRPr="02B8DB0A">
        <w:rPr>
          <w:rFonts w:ascii="Roboto" w:hAnsi="Roboto"/>
        </w:rPr>
        <w:t>spiritual abuse</w:t>
      </w:r>
      <w:r w:rsidR="00997E23" w:rsidRPr="02B8DB0A">
        <w:rPr>
          <w:rFonts w:ascii="Roboto" w:hAnsi="Roboto"/>
        </w:rPr>
        <w:t>’</w:t>
      </w:r>
      <w:r w:rsidRPr="02B8DB0A">
        <w:rPr>
          <w:rFonts w:ascii="Roboto" w:hAnsi="Roboto"/>
        </w:rPr>
        <w:t xml:space="preserve"> </w:t>
      </w:r>
      <w:r w:rsidR="3E85B8FA" w:rsidRPr="02B8DB0A">
        <w:rPr>
          <w:rFonts w:ascii="Roboto" w:hAnsi="Roboto"/>
        </w:rPr>
        <w:t>is not</w:t>
      </w:r>
      <w:r w:rsidR="003F1A15" w:rsidRPr="02B8DB0A">
        <w:rPr>
          <w:rFonts w:ascii="Roboto" w:hAnsi="Roboto"/>
        </w:rPr>
        <w:t xml:space="preserve"> currently</w:t>
      </w:r>
      <w:r w:rsidRPr="02B8DB0A">
        <w:rPr>
          <w:rFonts w:ascii="Roboto" w:hAnsi="Roboto"/>
        </w:rPr>
        <w:t xml:space="preserve"> recognised in legislation</w:t>
      </w:r>
      <w:r w:rsidR="7D2BB707" w:rsidRPr="02B8DB0A">
        <w:rPr>
          <w:rFonts w:ascii="Roboto" w:hAnsi="Roboto"/>
        </w:rPr>
        <w:t xml:space="preserve"> as a distinct category of abuse</w:t>
      </w:r>
      <w:r w:rsidRPr="02B8DB0A">
        <w:rPr>
          <w:rFonts w:ascii="Roboto" w:hAnsi="Roboto"/>
        </w:rPr>
        <w:t xml:space="preserve">, but </w:t>
      </w:r>
      <w:r w:rsidR="00440F87" w:rsidRPr="02B8DB0A">
        <w:rPr>
          <w:rFonts w:ascii="Roboto" w:hAnsi="Roboto"/>
        </w:rPr>
        <w:t>o</w:t>
      </w:r>
      <w:r w:rsidR="000357CD" w:rsidRPr="02B8DB0A">
        <w:rPr>
          <w:rFonts w:ascii="Roboto" w:hAnsi="Roboto"/>
        </w:rPr>
        <w:t>rganisations</w:t>
      </w:r>
      <w:r w:rsidRPr="02B8DB0A">
        <w:rPr>
          <w:rFonts w:ascii="Roboto" w:hAnsi="Roboto"/>
        </w:rPr>
        <w:t xml:space="preserve"> need to have an awareness</w:t>
      </w:r>
      <w:r w:rsidR="52BDFC1A" w:rsidRPr="02B8DB0A">
        <w:rPr>
          <w:rFonts w:ascii="Roboto" w:hAnsi="Roboto"/>
        </w:rPr>
        <w:t xml:space="preserve"> of spiritual abuse. This enables you</w:t>
      </w:r>
      <w:r w:rsidRPr="02B8DB0A">
        <w:rPr>
          <w:rFonts w:ascii="Roboto" w:hAnsi="Roboto"/>
        </w:rPr>
        <w:t xml:space="preserve"> to respond appropriately</w:t>
      </w:r>
      <w:r w:rsidR="468E8A1A" w:rsidRPr="02B8DB0A">
        <w:rPr>
          <w:rFonts w:ascii="Roboto" w:hAnsi="Roboto"/>
        </w:rPr>
        <w:t>,</w:t>
      </w:r>
      <w:r w:rsidRPr="02B8DB0A">
        <w:rPr>
          <w:rFonts w:ascii="Roboto" w:hAnsi="Roboto"/>
        </w:rPr>
        <w:t xml:space="preserve"> in serious cases it may fall under other categories of abuse identified in legislation.</w:t>
      </w:r>
      <w:r w:rsidR="003F1A15" w:rsidRPr="02B8DB0A">
        <w:rPr>
          <w:rFonts w:ascii="Roboto" w:hAnsi="Roboto"/>
        </w:rPr>
        <w:t xml:space="preserve"> For example, coercion and control in cases of domestic abuse </w:t>
      </w:r>
      <w:r w:rsidR="00E84698" w:rsidRPr="02B8DB0A">
        <w:rPr>
          <w:rFonts w:ascii="Roboto" w:hAnsi="Roboto"/>
        </w:rPr>
        <w:t xml:space="preserve">are </w:t>
      </w:r>
      <w:r w:rsidR="003F1A15" w:rsidRPr="02B8DB0A">
        <w:rPr>
          <w:rFonts w:ascii="Roboto" w:hAnsi="Roboto"/>
        </w:rPr>
        <w:t>covered under the Domesti</w:t>
      </w:r>
      <w:r w:rsidR="00E84698" w:rsidRPr="02B8DB0A">
        <w:rPr>
          <w:rFonts w:ascii="Roboto" w:hAnsi="Roboto"/>
        </w:rPr>
        <w:t>c Violence, Crimes and Victims Act 2004</w:t>
      </w:r>
      <w:r w:rsidR="15F97704" w:rsidRPr="02B8DB0A">
        <w:rPr>
          <w:rFonts w:ascii="Roboto" w:hAnsi="Roboto"/>
        </w:rPr>
        <w:t xml:space="preserve"> (UK)</w:t>
      </w:r>
      <w:r w:rsidR="00E84698" w:rsidRPr="02B8DB0A">
        <w:rPr>
          <w:rFonts w:ascii="Roboto" w:hAnsi="Roboto"/>
        </w:rPr>
        <w:t>.</w:t>
      </w:r>
      <w:r w:rsidR="00440F87" w:rsidRPr="02B8DB0A">
        <w:rPr>
          <w:rFonts w:ascii="Roboto" w:hAnsi="Roboto"/>
        </w:rPr>
        <w:t xml:space="preserve"> Please see a definition below that you may wish to include in your safeguarding policy, or your safeguarding policy appendix for reference: </w:t>
      </w:r>
    </w:p>
    <w:p w14:paraId="1FF4EBB1" w14:textId="77777777" w:rsidR="00440F87" w:rsidRPr="00406829" w:rsidRDefault="00440F87" w:rsidP="02B8DB0A">
      <w:pPr>
        <w:tabs>
          <w:tab w:val="left" w:pos="3870"/>
        </w:tabs>
        <w:spacing w:line="276" w:lineRule="auto"/>
        <w:jc w:val="both"/>
        <w:rPr>
          <w:rFonts w:ascii="Roboto" w:hAnsi="Roboto"/>
          <w:i/>
          <w:iCs/>
        </w:rPr>
      </w:pPr>
      <w:r w:rsidRPr="02B8DB0A">
        <w:rPr>
          <w:rFonts w:ascii="Roboto" w:hAnsi="Roboto"/>
          <w:i/>
          <w:iCs/>
        </w:rPr>
        <w:t>Spiritual abuse is a form of emotional and psychological abuse. It is characterized by a systematic pattern of coercive and controlling behaviour in a religious context. Spiritual abuse can have a deeply damaging impact on those who experience it. This abuse may include: manipulation and exploitation, enforced accountability, censorship of decision making, requirements for secrecy and silence, coercion to conform, control through the use of sacred texts or teaching, requirement of obedience to the abuse, the suggestion that the abuser has a ‘divine’ position, isolation as a means of punishment, and superiority and elitism (Oakley and Humphreys, 2019).</w:t>
      </w:r>
    </w:p>
    <w:p w14:paraId="5329D2B7" w14:textId="3A21DD06" w:rsidR="00D8787B" w:rsidRPr="00406829" w:rsidRDefault="00D8787B" w:rsidP="00406829">
      <w:pPr>
        <w:tabs>
          <w:tab w:val="left" w:pos="3870"/>
        </w:tabs>
        <w:spacing w:line="276" w:lineRule="auto"/>
        <w:jc w:val="both"/>
        <w:rPr>
          <w:rFonts w:ascii="Roboto" w:hAnsi="Roboto"/>
        </w:rPr>
      </w:pPr>
      <w:r w:rsidRPr="00406829">
        <w:rPr>
          <w:rFonts w:ascii="Roboto" w:hAnsi="Roboto"/>
        </w:rPr>
        <w:t>Not all countries will have the same definitions</w:t>
      </w:r>
      <w:r w:rsidR="7577CD3B" w:rsidRPr="00406829">
        <w:rPr>
          <w:rFonts w:ascii="Roboto" w:hAnsi="Roboto"/>
        </w:rPr>
        <w:t xml:space="preserve"> of abuse</w:t>
      </w:r>
      <w:r w:rsidRPr="00406829">
        <w:rPr>
          <w:rFonts w:ascii="Roboto" w:hAnsi="Roboto"/>
        </w:rPr>
        <w:t>, however if you are a UK based organisation you should start with our domestic definitions as your understanding.</w:t>
      </w:r>
      <w:r w:rsidR="3D92BE2E" w:rsidRPr="00406829">
        <w:rPr>
          <w:rFonts w:ascii="Roboto" w:hAnsi="Roboto"/>
        </w:rPr>
        <w:t xml:space="preserve"> If you are based in another country, you should identify what definitions are used locally</w:t>
      </w:r>
      <w:r w:rsidR="003F1A15" w:rsidRPr="00406829">
        <w:rPr>
          <w:rFonts w:ascii="Roboto" w:hAnsi="Roboto"/>
        </w:rPr>
        <w:t>.</w:t>
      </w:r>
    </w:p>
    <w:p w14:paraId="3F81CB4B" w14:textId="77777777" w:rsidR="00175B42" w:rsidRPr="00406829" w:rsidRDefault="00440F87" w:rsidP="00406829">
      <w:pPr>
        <w:tabs>
          <w:tab w:val="left" w:pos="3870"/>
        </w:tabs>
        <w:spacing w:line="276" w:lineRule="auto"/>
        <w:rPr>
          <w:rFonts w:ascii="Roboto" w:hAnsi="Roboto"/>
        </w:rPr>
      </w:pPr>
      <w:r w:rsidRPr="00406829">
        <w:rPr>
          <w:rFonts w:ascii="Roboto" w:hAnsi="Roboto"/>
        </w:rPr>
        <w:t>When addressing safeguarding of children and adults we include as a base reference the UN Convention on the Rights of the Child and the UN Universal Declaration of Human Rights. Irrespective of whether you are a church in Scotland or a mission organisation working in Africa these UN Conventions are equally applicable.</w:t>
      </w:r>
      <w:r w:rsidR="00175B42" w:rsidRPr="00406829">
        <w:rPr>
          <w:rFonts w:ascii="Roboto" w:hAnsi="Roboto"/>
        </w:rPr>
        <w:t xml:space="preserve"> </w:t>
      </w:r>
    </w:p>
    <w:p w14:paraId="79F5DAEF" w14:textId="3656EAFD" w:rsidR="00440F87" w:rsidRPr="00406829" w:rsidRDefault="00440F87" w:rsidP="00406829">
      <w:pPr>
        <w:tabs>
          <w:tab w:val="left" w:pos="3870"/>
        </w:tabs>
        <w:spacing w:line="276" w:lineRule="auto"/>
        <w:rPr>
          <w:rFonts w:ascii="Roboto" w:hAnsi="Roboto"/>
        </w:rPr>
      </w:pPr>
      <w:r w:rsidRPr="00406829">
        <w:rPr>
          <w:rFonts w:ascii="Roboto" w:hAnsi="Roboto"/>
        </w:rPr>
        <w:t>You should reference the relevant legislation in this section of your policy too</w:t>
      </w:r>
      <w:r w:rsidR="00A50C83" w:rsidRPr="00406829">
        <w:rPr>
          <w:rFonts w:ascii="Roboto" w:hAnsi="Roboto"/>
        </w:rPr>
        <w:t>.</w:t>
      </w:r>
    </w:p>
    <w:p w14:paraId="1258F9B0" w14:textId="77777777" w:rsidR="00440F87" w:rsidRPr="00406829" w:rsidRDefault="00440F87" w:rsidP="00406829">
      <w:pPr>
        <w:tabs>
          <w:tab w:val="left" w:pos="3870"/>
        </w:tabs>
        <w:spacing w:line="276" w:lineRule="auto"/>
        <w:rPr>
          <w:rFonts w:ascii="Roboto" w:hAnsi="Roboto"/>
          <w:b/>
          <w:bCs/>
          <w:sz w:val="24"/>
          <w:szCs w:val="24"/>
        </w:rPr>
      </w:pPr>
    </w:p>
    <w:p w14:paraId="2C522C89" w14:textId="77777777" w:rsidR="00175B42" w:rsidRPr="00406829" w:rsidRDefault="00175B42" w:rsidP="4B1FBCE8">
      <w:pPr>
        <w:tabs>
          <w:tab w:val="left" w:pos="3870"/>
        </w:tabs>
        <w:rPr>
          <w:rFonts w:ascii="Roboto" w:hAnsi="Roboto"/>
          <w:b/>
          <w:bCs/>
          <w:sz w:val="24"/>
          <w:szCs w:val="24"/>
        </w:rPr>
      </w:pPr>
    </w:p>
    <w:p w14:paraId="22FDF184" w14:textId="2D63FF3D" w:rsidR="006E46B0" w:rsidRPr="00713470" w:rsidRDefault="006E46B0" w:rsidP="006E46B0">
      <w:pPr>
        <w:spacing w:before="40" w:after="120" w:line="312" w:lineRule="auto"/>
        <w:jc w:val="both"/>
        <w:rPr>
          <w:rFonts w:ascii="Roboto" w:hAnsi="Roboto"/>
          <w:color w:val="2F5496" w:themeColor="accent1" w:themeShade="BF"/>
          <w:sz w:val="32"/>
          <w:szCs w:val="32"/>
        </w:rPr>
      </w:pPr>
      <w:bookmarkStart w:id="5" w:name="_Hlk190352421"/>
      <w:r w:rsidRPr="00713470">
        <w:rPr>
          <w:rFonts w:ascii="Roboto" w:hAnsi="Roboto"/>
          <w:color w:val="2F5496" w:themeColor="accent1" w:themeShade="BF"/>
          <w:sz w:val="32"/>
          <w:szCs w:val="32"/>
        </w:rPr>
        <w:t xml:space="preserve">Safer Recruitment </w:t>
      </w:r>
    </w:p>
    <w:bookmarkEnd w:id="5"/>
    <w:p w14:paraId="240EF7F3" w14:textId="27B1A5EE" w:rsidR="0094769E" w:rsidRPr="00406829" w:rsidRDefault="0094769E" w:rsidP="00406829">
      <w:pPr>
        <w:tabs>
          <w:tab w:val="left" w:pos="3870"/>
        </w:tabs>
        <w:spacing w:line="276" w:lineRule="auto"/>
        <w:jc w:val="both"/>
        <w:rPr>
          <w:rFonts w:ascii="Roboto" w:hAnsi="Roboto"/>
        </w:rPr>
      </w:pPr>
      <w:r w:rsidRPr="00406829">
        <w:rPr>
          <w:rFonts w:ascii="Roboto" w:hAnsi="Roboto"/>
        </w:rPr>
        <w:t xml:space="preserve">In this section, you should include details of how you intend to safely recruit workers, this applies to both paid and voluntary workers. Our ‘Safer Recruitment’ standard provides a </w:t>
      </w:r>
      <w:r w:rsidRPr="00406829">
        <w:rPr>
          <w:rFonts w:ascii="Roboto" w:hAnsi="Roboto"/>
        </w:rPr>
        <w:lastRenderedPageBreak/>
        <w:t xml:space="preserve">suggested framework which includes the use of </w:t>
      </w:r>
      <w:r w:rsidR="00B47301" w:rsidRPr="00406829">
        <w:rPr>
          <w:rFonts w:ascii="Roboto" w:hAnsi="Roboto"/>
        </w:rPr>
        <w:t>services to undertake disclosure and barring checks (this is applicable for those in the UK using registered / umbrella bodies through government agencies such as the DBS – England and Wales/Disclosures Scotland/</w:t>
      </w:r>
      <w:proofErr w:type="spellStart"/>
      <w:r w:rsidR="00B47301" w:rsidRPr="00406829">
        <w:rPr>
          <w:rFonts w:ascii="Roboto" w:hAnsi="Roboto"/>
        </w:rPr>
        <w:t>AccessNI</w:t>
      </w:r>
      <w:proofErr w:type="spellEnd"/>
      <w:r w:rsidR="00B47301" w:rsidRPr="00406829">
        <w:rPr>
          <w:rFonts w:ascii="Roboto" w:hAnsi="Roboto"/>
        </w:rPr>
        <w:t xml:space="preserve"> Northern Ireland).  </w:t>
      </w:r>
    </w:p>
    <w:p w14:paraId="6DDCD997" w14:textId="77777777" w:rsidR="0094769E" w:rsidRPr="00406829" w:rsidRDefault="0094769E" w:rsidP="00406829">
      <w:pPr>
        <w:tabs>
          <w:tab w:val="left" w:pos="3870"/>
        </w:tabs>
        <w:spacing w:line="276" w:lineRule="auto"/>
        <w:jc w:val="both"/>
        <w:rPr>
          <w:rFonts w:ascii="Roboto" w:hAnsi="Roboto"/>
        </w:rPr>
      </w:pPr>
      <w:r w:rsidRPr="00406829">
        <w:rPr>
          <w:rFonts w:ascii="Roboto" w:hAnsi="Roboto"/>
        </w:rPr>
        <w:t>Where an organisation is using workers from outside of the UK then state in this section how you have undertaken necessary background checks on those applying to work with children/adults with care and support needs e.g. individuals have obtained ‘fit person’ checks from their home country as well as references from there.</w:t>
      </w:r>
    </w:p>
    <w:p w14:paraId="68D6D01C" w14:textId="60B2A078" w:rsidR="0075194A" w:rsidRPr="00406829" w:rsidRDefault="4B944F01" w:rsidP="00406829">
      <w:pPr>
        <w:tabs>
          <w:tab w:val="left" w:pos="3870"/>
        </w:tabs>
        <w:spacing w:line="276" w:lineRule="auto"/>
        <w:jc w:val="both"/>
        <w:rPr>
          <w:rFonts w:ascii="Roboto" w:hAnsi="Roboto"/>
        </w:rPr>
      </w:pPr>
      <w:r w:rsidRPr="00406829">
        <w:rPr>
          <w:rFonts w:ascii="Roboto" w:hAnsi="Roboto"/>
        </w:rPr>
        <w:t xml:space="preserve">If you are sending UK nationals/people who have lived in </w:t>
      </w:r>
      <w:r w:rsidR="4A31DB07" w:rsidRPr="00406829">
        <w:rPr>
          <w:rFonts w:ascii="Roboto" w:hAnsi="Roboto"/>
        </w:rPr>
        <w:t>the</w:t>
      </w:r>
      <w:r w:rsidR="00307021" w:rsidRPr="00406829">
        <w:rPr>
          <w:rFonts w:ascii="Roboto" w:hAnsi="Roboto"/>
        </w:rPr>
        <w:t xml:space="preserve"> </w:t>
      </w:r>
      <w:r w:rsidR="4A31DB07" w:rsidRPr="00406829">
        <w:rPr>
          <w:rFonts w:ascii="Roboto" w:hAnsi="Roboto"/>
        </w:rPr>
        <w:t xml:space="preserve">UK previously, </w:t>
      </w:r>
      <w:r w:rsidR="00307021" w:rsidRPr="00406829">
        <w:rPr>
          <w:rFonts w:ascii="Roboto" w:hAnsi="Roboto"/>
        </w:rPr>
        <w:t>you may need to use the International Child Protection Certificate</w:t>
      </w:r>
      <w:r w:rsidR="3FB1FAAE" w:rsidRPr="00406829">
        <w:rPr>
          <w:rFonts w:ascii="Roboto" w:hAnsi="Roboto"/>
        </w:rPr>
        <w:t xml:space="preserve"> (ICPC)</w:t>
      </w:r>
      <w:r w:rsidR="00D8787B" w:rsidRPr="00406829">
        <w:rPr>
          <w:rFonts w:ascii="Roboto" w:hAnsi="Roboto"/>
        </w:rPr>
        <w:t xml:space="preserve"> as part of the process.</w:t>
      </w:r>
      <w:r w:rsidR="6A9AACE2" w:rsidRPr="00406829">
        <w:rPr>
          <w:rFonts w:ascii="Roboto" w:hAnsi="Roboto"/>
        </w:rPr>
        <w:t xml:space="preserve"> You can find out more about ICPCs </w:t>
      </w:r>
      <w:r w:rsidR="0BCB2DCF" w:rsidRPr="00406829">
        <w:rPr>
          <w:rFonts w:ascii="Roboto" w:hAnsi="Roboto"/>
        </w:rPr>
        <w:t xml:space="preserve">at </w:t>
      </w:r>
      <w:hyperlink r:id="rId27" w:history="1">
        <w:r w:rsidR="00B47301" w:rsidRPr="00406829">
          <w:rPr>
            <w:rStyle w:val="Hyperlink"/>
            <w:rFonts w:ascii="Roboto" w:hAnsi="Roboto"/>
          </w:rPr>
          <w:t>ICP Certificates</w:t>
        </w:r>
      </w:hyperlink>
      <w:r w:rsidR="00B47301" w:rsidRPr="00406829">
        <w:rPr>
          <w:rFonts w:ascii="Roboto" w:hAnsi="Roboto"/>
        </w:rPr>
        <w:t xml:space="preserve">. </w:t>
      </w:r>
    </w:p>
    <w:p w14:paraId="59B7C4EF" w14:textId="3FC2FD3A" w:rsidR="0075194A" w:rsidRPr="00406829" w:rsidRDefault="77E4EFF8" w:rsidP="00406829">
      <w:pPr>
        <w:tabs>
          <w:tab w:val="left" w:pos="3870"/>
        </w:tabs>
        <w:spacing w:line="276" w:lineRule="auto"/>
        <w:jc w:val="both"/>
        <w:rPr>
          <w:rFonts w:ascii="Roboto" w:hAnsi="Roboto"/>
        </w:rPr>
      </w:pPr>
      <w:r w:rsidRPr="00406829">
        <w:rPr>
          <w:rFonts w:ascii="Roboto" w:hAnsi="Roboto"/>
        </w:rPr>
        <w:t>Information on applying for criminal records checks can be found at:</w:t>
      </w:r>
    </w:p>
    <w:p w14:paraId="42AC357F" w14:textId="28426CBD" w:rsidR="0075194A" w:rsidRPr="00406829" w:rsidRDefault="31AC6296" w:rsidP="00B47301">
      <w:pPr>
        <w:pStyle w:val="ListParagraph"/>
        <w:numPr>
          <w:ilvl w:val="0"/>
          <w:numId w:val="3"/>
        </w:numPr>
        <w:tabs>
          <w:tab w:val="left" w:pos="3870"/>
        </w:tabs>
        <w:spacing w:after="200" w:line="276" w:lineRule="auto"/>
        <w:jc w:val="both"/>
        <w:rPr>
          <w:rFonts w:ascii="Roboto" w:eastAsiaTheme="minorEastAsia" w:hAnsi="Roboto"/>
          <w:color w:val="000000" w:themeColor="text1"/>
        </w:rPr>
      </w:pPr>
      <w:hyperlink r:id="rId28" w:history="1">
        <w:r w:rsidRPr="00406829">
          <w:rPr>
            <w:rStyle w:val="Hyperlink"/>
            <w:rFonts w:ascii="Roboto" w:eastAsia="Calibri" w:hAnsi="Roboto" w:cs="Calibri"/>
            <w:color w:val="0000FF"/>
          </w:rPr>
          <w:t>https://www.cpni.gov.uk/system/files/documents/71/a2/How_To_Obtain_An_Overseas_Criminal_Record_Check_May_2018.pdf</w:t>
        </w:r>
      </w:hyperlink>
    </w:p>
    <w:p w14:paraId="13FAABF9" w14:textId="7877EABA" w:rsidR="0075194A" w:rsidRPr="00406829" w:rsidRDefault="31AC6296" w:rsidP="00B47301">
      <w:pPr>
        <w:pStyle w:val="ListParagraph"/>
        <w:numPr>
          <w:ilvl w:val="0"/>
          <w:numId w:val="3"/>
        </w:numPr>
        <w:tabs>
          <w:tab w:val="left" w:pos="3870"/>
        </w:tabs>
        <w:spacing w:after="200" w:line="276" w:lineRule="auto"/>
        <w:jc w:val="both"/>
        <w:rPr>
          <w:rFonts w:ascii="Roboto" w:eastAsiaTheme="minorEastAsia" w:hAnsi="Roboto"/>
          <w:color w:val="000000" w:themeColor="text1"/>
        </w:rPr>
      </w:pPr>
      <w:hyperlink r:id="rId29" w:history="1">
        <w:r w:rsidRPr="00406829">
          <w:rPr>
            <w:rStyle w:val="Hyperlink"/>
            <w:rFonts w:ascii="Roboto" w:eastAsia="Calibri" w:hAnsi="Roboto" w:cs="Calibri"/>
            <w:color w:val="0000FF"/>
          </w:rPr>
          <w:t>https://www.gov.uk/government/publications/criminal-records-checks-for-overseas-applicants</w:t>
        </w:r>
      </w:hyperlink>
    </w:p>
    <w:p w14:paraId="5B87C77C" w14:textId="448BDC68" w:rsidR="3890C070" w:rsidRPr="00406829" w:rsidRDefault="3890C070" w:rsidP="004F01A1">
      <w:pPr>
        <w:spacing w:after="200" w:line="276" w:lineRule="auto"/>
        <w:ind w:left="360"/>
        <w:rPr>
          <w:rStyle w:val="Hyperlink"/>
          <w:rFonts w:ascii="Roboto" w:eastAsia="Calibri" w:hAnsi="Roboto" w:cs="Calibri"/>
          <w:color w:val="0000FF"/>
        </w:rPr>
      </w:pPr>
    </w:p>
    <w:p w14:paraId="60EA06D6" w14:textId="2CA24D80" w:rsidR="007D3684" w:rsidRPr="00713470" w:rsidRDefault="388C56DC" w:rsidP="4B1FBCE8">
      <w:pPr>
        <w:tabs>
          <w:tab w:val="left" w:pos="3870"/>
        </w:tabs>
        <w:rPr>
          <w:rFonts w:ascii="Roboto" w:hAnsi="Roboto"/>
          <w:color w:val="2F5496" w:themeColor="accent1" w:themeShade="BF"/>
          <w:sz w:val="32"/>
          <w:szCs w:val="32"/>
        </w:rPr>
      </w:pPr>
      <w:bookmarkStart w:id="6" w:name="_Hlk190353060"/>
      <w:r w:rsidRPr="00713470">
        <w:rPr>
          <w:rFonts w:ascii="Roboto" w:hAnsi="Roboto"/>
          <w:color w:val="2F5496" w:themeColor="accent1" w:themeShade="BF"/>
          <w:sz w:val="32"/>
          <w:szCs w:val="32"/>
        </w:rPr>
        <w:t>Safeguarding on</w:t>
      </w:r>
      <w:r w:rsidR="3CE4FCE8" w:rsidRPr="00713470">
        <w:rPr>
          <w:rFonts w:ascii="Roboto" w:hAnsi="Roboto"/>
          <w:color w:val="2F5496" w:themeColor="accent1" w:themeShade="BF"/>
          <w:sz w:val="32"/>
          <w:szCs w:val="32"/>
        </w:rPr>
        <w:t xml:space="preserve"> </w:t>
      </w:r>
      <w:r w:rsidR="00B55047" w:rsidRPr="00713470">
        <w:rPr>
          <w:rFonts w:ascii="Roboto" w:hAnsi="Roboto"/>
          <w:color w:val="2F5496" w:themeColor="accent1" w:themeShade="BF"/>
          <w:sz w:val="32"/>
          <w:szCs w:val="32"/>
        </w:rPr>
        <w:t>O</w:t>
      </w:r>
      <w:r w:rsidR="3CE4FCE8" w:rsidRPr="00713470">
        <w:rPr>
          <w:rFonts w:ascii="Roboto" w:hAnsi="Roboto"/>
          <w:color w:val="2F5496" w:themeColor="accent1" w:themeShade="BF"/>
          <w:sz w:val="32"/>
          <w:szCs w:val="32"/>
        </w:rPr>
        <w:t xml:space="preserve">verseas </w:t>
      </w:r>
      <w:r w:rsidR="00B55047" w:rsidRPr="00713470">
        <w:rPr>
          <w:rFonts w:ascii="Roboto" w:hAnsi="Roboto"/>
          <w:color w:val="2F5496" w:themeColor="accent1" w:themeShade="BF"/>
          <w:sz w:val="32"/>
          <w:szCs w:val="32"/>
        </w:rPr>
        <w:t>T</w:t>
      </w:r>
      <w:r w:rsidR="3CE4FCE8" w:rsidRPr="00713470">
        <w:rPr>
          <w:rFonts w:ascii="Roboto" w:hAnsi="Roboto"/>
          <w:color w:val="2F5496" w:themeColor="accent1" w:themeShade="BF"/>
          <w:sz w:val="32"/>
          <w:szCs w:val="32"/>
        </w:rPr>
        <w:t xml:space="preserve">rips and </w:t>
      </w:r>
      <w:r w:rsidR="00B55047" w:rsidRPr="00713470">
        <w:rPr>
          <w:rFonts w:ascii="Roboto" w:hAnsi="Roboto"/>
          <w:color w:val="2F5496" w:themeColor="accent1" w:themeShade="BF"/>
          <w:sz w:val="32"/>
          <w:szCs w:val="32"/>
        </w:rPr>
        <w:t>F</w:t>
      </w:r>
      <w:r w:rsidR="3CE4FCE8" w:rsidRPr="00713470">
        <w:rPr>
          <w:rFonts w:ascii="Roboto" w:hAnsi="Roboto"/>
          <w:color w:val="2F5496" w:themeColor="accent1" w:themeShade="BF"/>
          <w:sz w:val="32"/>
          <w:szCs w:val="32"/>
        </w:rPr>
        <w:t xml:space="preserve">ield </w:t>
      </w:r>
      <w:r w:rsidR="00B55047" w:rsidRPr="00713470">
        <w:rPr>
          <w:rFonts w:ascii="Roboto" w:hAnsi="Roboto"/>
          <w:color w:val="2F5496" w:themeColor="accent1" w:themeShade="BF"/>
          <w:sz w:val="32"/>
          <w:szCs w:val="32"/>
        </w:rPr>
        <w:t>V</w:t>
      </w:r>
      <w:r w:rsidR="3CE4FCE8" w:rsidRPr="00713470">
        <w:rPr>
          <w:rFonts w:ascii="Roboto" w:hAnsi="Roboto"/>
          <w:color w:val="2F5496" w:themeColor="accent1" w:themeShade="BF"/>
          <w:sz w:val="32"/>
          <w:szCs w:val="32"/>
        </w:rPr>
        <w:t>isits</w:t>
      </w:r>
    </w:p>
    <w:bookmarkEnd w:id="6"/>
    <w:p w14:paraId="562FEAF9" w14:textId="490D2CC7" w:rsidR="007D3684" w:rsidRPr="00406829" w:rsidRDefault="007D3684" w:rsidP="00406829">
      <w:pPr>
        <w:tabs>
          <w:tab w:val="left" w:pos="3870"/>
        </w:tabs>
        <w:spacing w:line="276" w:lineRule="auto"/>
        <w:jc w:val="both"/>
        <w:rPr>
          <w:rFonts w:ascii="Roboto" w:hAnsi="Roboto"/>
        </w:rPr>
      </w:pPr>
      <w:r w:rsidRPr="00406829">
        <w:rPr>
          <w:rFonts w:ascii="Roboto" w:hAnsi="Roboto"/>
        </w:rPr>
        <w:t>It is important to state your recruitment process even when workers are</w:t>
      </w:r>
      <w:r w:rsidR="00B55047" w:rsidRPr="00406829">
        <w:rPr>
          <w:rFonts w:ascii="Roboto" w:hAnsi="Roboto"/>
        </w:rPr>
        <w:t xml:space="preserve"> not </w:t>
      </w:r>
      <w:r w:rsidRPr="00406829">
        <w:rPr>
          <w:rFonts w:ascii="Roboto" w:hAnsi="Roboto"/>
        </w:rPr>
        <w:t xml:space="preserve">required to have a particular </w:t>
      </w:r>
      <w:r w:rsidR="00973C41" w:rsidRPr="00406829">
        <w:rPr>
          <w:rFonts w:ascii="Roboto" w:hAnsi="Roboto"/>
        </w:rPr>
        <w:t xml:space="preserve">criminal records </w:t>
      </w:r>
      <w:r w:rsidRPr="00406829">
        <w:rPr>
          <w:rFonts w:ascii="Roboto" w:hAnsi="Roboto"/>
        </w:rPr>
        <w:t>check. This can sometimes apply to overseas short-term mission trips.</w:t>
      </w:r>
    </w:p>
    <w:p w14:paraId="1E512864" w14:textId="4B8201B2" w:rsidR="003F1A15" w:rsidRPr="00406829" w:rsidRDefault="003F1A15" w:rsidP="00406829">
      <w:pPr>
        <w:tabs>
          <w:tab w:val="left" w:pos="3870"/>
        </w:tabs>
        <w:spacing w:line="276" w:lineRule="auto"/>
        <w:jc w:val="both"/>
        <w:rPr>
          <w:rFonts w:ascii="Roboto" w:hAnsi="Roboto"/>
        </w:rPr>
      </w:pPr>
      <w:r w:rsidRPr="00406829">
        <w:rPr>
          <w:rFonts w:ascii="Roboto" w:hAnsi="Roboto"/>
        </w:rPr>
        <w:t>Think about what expectations you want to place on volunteers (including criminal records checks)</w:t>
      </w:r>
      <w:r w:rsidR="00E84698" w:rsidRPr="00406829">
        <w:rPr>
          <w:rFonts w:ascii="Roboto" w:hAnsi="Roboto"/>
        </w:rPr>
        <w:t xml:space="preserve"> who participate in short term activities with your organisation overseas</w:t>
      </w:r>
      <w:r w:rsidR="00B55047" w:rsidRPr="00406829">
        <w:rPr>
          <w:rFonts w:ascii="Roboto" w:hAnsi="Roboto"/>
        </w:rPr>
        <w:t xml:space="preserve">, </w:t>
      </w:r>
      <w:r w:rsidR="00F9568B" w:rsidRPr="00406829">
        <w:rPr>
          <w:rFonts w:ascii="Roboto" w:hAnsi="Roboto"/>
        </w:rPr>
        <w:t>from the point of application to expect</w:t>
      </w:r>
      <w:r w:rsidR="00BE7E5B" w:rsidRPr="00406829">
        <w:rPr>
          <w:rFonts w:ascii="Roboto" w:hAnsi="Roboto"/>
        </w:rPr>
        <w:t>ed</w:t>
      </w:r>
      <w:r w:rsidR="00F9568B" w:rsidRPr="00406829">
        <w:rPr>
          <w:rFonts w:ascii="Roboto" w:hAnsi="Roboto"/>
        </w:rPr>
        <w:t xml:space="preserve"> conduct when </w:t>
      </w:r>
      <w:r w:rsidR="00BE7E5B" w:rsidRPr="00406829">
        <w:rPr>
          <w:rFonts w:ascii="Roboto" w:hAnsi="Roboto"/>
        </w:rPr>
        <w:t>visiting</w:t>
      </w:r>
      <w:r w:rsidR="00F9568B" w:rsidRPr="00406829">
        <w:rPr>
          <w:rFonts w:ascii="Roboto" w:hAnsi="Roboto"/>
        </w:rPr>
        <w:t xml:space="preserve"> beneficiaries on the overseas trip.</w:t>
      </w:r>
      <w:r w:rsidRPr="00406829">
        <w:rPr>
          <w:rFonts w:ascii="Roboto" w:hAnsi="Roboto"/>
        </w:rPr>
        <w:t xml:space="preserve"> </w:t>
      </w:r>
    </w:p>
    <w:p w14:paraId="43FAE05A" w14:textId="1B29421C" w:rsidR="008B0D2B" w:rsidRPr="00406829" w:rsidRDefault="002E11ED" w:rsidP="00406829">
      <w:pPr>
        <w:tabs>
          <w:tab w:val="left" w:pos="3870"/>
        </w:tabs>
        <w:spacing w:line="276" w:lineRule="auto"/>
        <w:jc w:val="both"/>
        <w:rPr>
          <w:rFonts w:ascii="Roboto" w:hAnsi="Roboto"/>
          <w:bCs/>
        </w:rPr>
      </w:pPr>
      <w:r w:rsidRPr="00406829">
        <w:rPr>
          <w:rFonts w:ascii="Roboto" w:hAnsi="Roboto"/>
          <w:bCs/>
        </w:rPr>
        <w:t xml:space="preserve">For further guidance and useful </w:t>
      </w:r>
      <w:r w:rsidR="008B0D2B" w:rsidRPr="00406829">
        <w:rPr>
          <w:rFonts w:ascii="Roboto" w:hAnsi="Roboto"/>
          <w:bCs/>
        </w:rPr>
        <w:t>information on planning Overseas Trips</w:t>
      </w:r>
      <w:r w:rsidRPr="00406829">
        <w:rPr>
          <w:rFonts w:ascii="Roboto" w:hAnsi="Roboto"/>
          <w:bCs/>
        </w:rPr>
        <w:t xml:space="preserve"> see our website</w:t>
      </w:r>
      <w:r w:rsidR="008B0D2B" w:rsidRPr="00406829">
        <w:rPr>
          <w:rFonts w:ascii="Roboto" w:hAnsi="Roboto"/>
          <w:bCs/>
        </w:rPr>
        <w:t xml:space="preserve">: </w:t>
      </w:r>
      <w:hyperlink r:id="rId30" w:history="1">
        <w:r w:rsidR="008B0D2B" w:rsidRPr="00406829">
          <w:rPr>
            <w:rStyle w:val="Hyperlink"/>
            <w:rFonts w:ascii="Roboto" w:hAnsi="Roboto"/>
            <w:bCs/>
          </w:rPr>
          <w:t>Overseas Mission</w:t>
        </w:r>
      </w:hyperlink>
      <w:r w:rsidR="008B0D2B" w:rsidRPr="00406829">
        <w:rPr>
          <w:rFonts w:ascii="Roboto" w:hAnsi="Roboto"/>
          <w:bCs/>
        </w:rPr>
        <w:t xml:space="preserve"> and </w:t>
      </w:r>
      <w:hyperlink r:id="rId31" w:history="1">
        <w:r w:rsidR="008B0D2B" w:rsidRPr="00406829">
          <w:rPr>
            <w:rStyle w:val="Hyperlink"/>
            <w:rFonts w:ascii="Roboto" w:hAnsi="Roboto"/>
            <w:bCs/>
          </w:rPr>
          <w:t>Overseas Workers</w:t>
        </w:r>
      </w:hyperlink>
      <w:r w:rsidR="008B0D2B" w:rsidRPr="00406829">
        <w:rPr>
          <w:rFonts w:ascii="Roboto" w:hAnsi="Roboto"/>
          <w:bCs/>
        </w:rPr>
        <w:t xml:space="preserve">. </w:t>
      </w:r>
    </w:p>
    <w:p w14:paraId="3A77EB45" w14:textId="77777777" w:rsidR="00B55047" w:rsidRPr="00406829" w:rsidRDefault="00B55047" w:rsidP="4B1FBCE8">
      <w:pPr>
        <w:tabs>
          <w:tab w:val="left" w:pos="3870"/>
        </w:tabs>
        <w:rPr>
          <w:rFonts w:ascii="Roboto" w:hAnsi="Roboto"/>
          <w:bCs/>
          <w:sz w:val="24"/>
        </w:rPr>
      </w:pPr>
    </w:p>
    <w:p w14:paraId="71A146B3" w14:textId="61AE3C0F" w:rsidR="61438928" w:rsidRPr="00713470" w:rsidRDefault="00E20735" w:rsidP="00C80822">
      <w:pPr>
        <w:tabs>
          <w:tab w:val="left" w:pos="3870"/>
        </w:tabs>
        <w:rPr>
          <w:rFonts w:ascii="Roboto" w:hAnsi="Roboto"/>
          <w:color w:val="2F5496" w:themeColor="accent1" w:themeShade="BF"/>
          <w:sz w:val="32"/>
          <w:szCs w:val="32"/>
        </w:rPr>
      </w:pPr>
      <w:bookmarkStart w:id="7" w:name="_Hlk190353248"/>
      <w:r w:rsidRPr="00713470">
        <w:rPr>
          <w:rFonts w:ascii="Roboto" w:hAnsi="Roboto"/>
          <w:color w:val="2F5496" w:themeColor="accent1" w:themeShade="BF"/>
          <w:sz w:val="32"/>
          <w:szCs w:val="32"/>
        </w:rPr>
        <w:t>Safeguarding</w:t>
      </w:r>
      <w:r w:rsidR="55A8D772" w:rsidRPr="00713470">
        <w:rPr>
          <w:rFonts w:ascii="Roboto" w:hAnsi="Roboto"/>
          <w:color w:val="2F5496" w:themeColor="accent1" w:themeShade="BF"/>
          <w:sz w:val="32"/>
          <w:szCs w:val="32"/>
        </w:rPr>
        <w:t xml:space="preserve"> Culture and</w:t>
      </w:r>
      <w:r w:rsidRPr="00713470">
        <w:rPr>
          <w:rFonts w:ascii="Roboto" w:hAnsi="Roboto"/>
          <w:color w:val="2F5496" w:themeColor="accent1" w:themeShade="BF"/>
          <w:sz w:val="32"/>
          <w:szCs w:val="32"/>
        </w:rPr>
        <w:t xml:space="preserve"> Training</w:t>
      </w:r>
    </w:p>
    <w:bookmarkEnd w:id="7"/>
    <w:p w14:paraId="00C27789" w14:textId="0A7DABC0" w:rsidR="008B0D2B" w:rsidRPr="00406829" w:rsidRDefault="00E20735" w:rsidP="00406829">
      <w:pPr>
        <w:tabs>
          <w:tab w:val="left" w:pos="3870"/>
        </w:tabs>
        <w:spacing w:line="276" w:lineRule="auto"/>
        <w:jc w:val="both"/>
        <w:rPr>
          <w:rFonts w:ascii="Roboto" w:hAnsi="Roboto"/>
        </w:rPr>
      </w:pPr>
      <w:r w:rsidRPr="00406829">
        <w:rPr>
          <w:rFonts w:ascii="Roboto" w:hAnsi="Roboto"/>
        </w:rPr>
        <w:t>In this section</w:t>
      </w:r>
      <w:r w:rsidR="7EE41307" w:rsidRPr="00406829">
        <w:rPr>
          <w:rFonts w:ascii="Roboto" w:hAnsi="Roboto"/>
        </w:rPr>
        <w:t>,</w:t>
      </w:r>
      <w:r w:rsidRPr="00406829">
        <w:rPr>
          <w:rFonts w:ascii="Roboto" w:hAnsi="Roboto"/>
        </w:rPr>
        <w:t xml:space="preserve"> indicate how workers will be trained in safeguarding</w:t>
      </w:r>
      <w:r w:rsidR="60FE3B52" w:rsidRPr="00406829">
        <w:rPr>
          <w:rFonts w:ascii="Roboto" w:hAnsi="Roboto"/>
        </w:rPr>
        <w:t>,</w:t>
      </w:r>
      <w:r w:rsidRPr="00406829">
        <w:rPr>
          <w:rFonts w:ascii="Roboto" w:hAnsi="Roboto"/>
        </w:rPr>
        <w:t xml:space="preserve"> e.g. will attend a foundation or specialist course as part of their induction.</w:t>
      </w:r>
      <w:r w:rsidR="6F2CEC36" w:rsidRPr="00406829">
        <w:rPr>
          <w:rFonts w:ascii="Roboto" w:hAnsi="Roboto"/>
        </w:rPr>
        <w:t xml:space="preserve"> Training may be delivered by an external provider or in-house (if you have the </w:t>
      </w:r>
      <w:r w:rsidR="003F1A15" w:rsidRPr="00406829">
        <w:rPr>
          <w:rFonts w:ascii="Roboto" w:hAnsi="Roboto"/>
        </w:rPr>
        <w:t>skills and expertise</w:t>
      </w:r>
      <w:r w:rsidR="6F2CEC36" w:rsidRPr="00406829">
        <w:rPr>
          <w:rFonts w:ascii="Roboto" w:hAnsi="Roboto"/>
        </w:rPr>
        <w:t xml:space="preserve"> to do so</w:t>
      </w:r>
      <w:r w:rsidR="003F1A15" w:rsidRPr="00406829">
        <w:rPr>
          <w:rFonts w:ascii="Roboto" w:hAnsi="Roboto"/>
        </w:rPr>
        <w:t xml:space="preserve"> within the organisation</w:t>
      </w:r>
      <w:r w:rsidR="6F2CEC36" w:rsidRPr="00406829">
        <w:rPr>
          <w:rFonts w:ascii="Roboto" w:hAnsi="Roboto"/>
        </w:rPr>
        <w:t>)</w:t>
      </w:r>
      <w:r w:rsidR="22949840" w:rsidRPr="00406829">
        <w:rPr>
          <w:rFonts w:ascii="Roboto" w:hAnsi="Roboto"/>
        </w:rPr>
        <w:t xml:space="preserve">. </w:t>
      </w:r>
      <w:r w:rsidR="4BBEF884" w:rsidRPr="00406829">
        <w:rPr>
          <w:rFonts w:ascii="Roboto" w:hAnsi="Roboto"/>
        </w:rPr>
        <w:t>Training should be relevant to the area of work your workers</w:t>
      </w:r>
      <w:r w:rsidR="00BE7E5B" w:rsidRPr="00406829">
        <w:rPr>
          <w:rFonts w:ascii="Roboto" w:hAnsi="Roboto"/>
        </w:rPr>
        <w:t>/volunteers</w:t>
      </w:r>
      <w:r w:rsidR="4BBEF884" w:rsidRPr="00406829">
        <w:rPr>
          <w:rFonts w:ascii="Roboto" w:hAnsi="Roboto"/>
        </w:rPr>
        <w:t xml:space="preserve"> are working in, e.g. children’s work, health care, adults with care and support needs</w:t>
      </w:r>
      <w:r w:rsidR="15BB373C" w:rsidRPr="00406829">
        <w:rPr>
          <w:rFonts w:ascii="Roboto" w:hAnsi="Roboto"/>
        </w:rPr>
        <w:t xml:space="preserve">, refugees etc, </w:t>
      </w:r>
      <w:r w:rsidR="15BB373C" w:rsidRPr="00406829">
        <w:rPr>
          <w:rFonts w:ascii="Roboto" w:hAnsi="Roboto"/>
          <w:b/>
          <w:bCs/>
        </w:rPr>
        <w:t xml:space="preserve">and </w:t>
      </w:r>
      <w:r w:rsidR="15BB373C" w:rsidRPr="00406829">
        <w:rPr>
          <w:rFonts w:ascii="Roboto" w:hAnsi="Roboto"/>
        </w:rPr>
        <w:t>to t</w:t>
      </w:r>
      <w:r w:rsidR="775D54C4" w:rsidRPr="00406829">
        <w:rPr>
          <w:rFonts w:ascii="Roboto" w:hAnsi="Roboto"/>
        </w:rPr>
        <w:t>h</w:t>
      </w:r>
      <w:r w:rsidR="15BB373C" w:rsidRPr="00406829">
        <w:rPr>
          <w:rFonts w:ascii="Roboto" w:hAnsi="Roboto"/>
        </w:rPr>
        <w:t>e level of their role</w:t>
      </w:r>
      <w:r w:rsidR="6C039050" w:rsidRPr="00406829">
        <w:rPr>
          <w:rFonts w:ascii="Roboto" w:hAnsi="Roboto"/>
        </w:rPr>
        <w:t xml:space="preserve">, e.g. volunteer, foundation level worker, supervisor, manager, trustee, safeguarding specialist. </w:t>
      </w:r>
    </w:p>
    <w:p w14:paraId="5B3FF397" w14:textId="77777777" w:rsidR="00012CCF" w:rsidRPr="00406829" w:rsidRDefault="29BFF946" w:rsidP="00406829">
      <w:pPr>
        <w:tabs>
          <w:tab w:val="left" w:pos="3870"/>
        </w:tabs>
        <w:spacing w:line="276" w:lineRule="auto"/>
        <w:jc w:val="both"/>
        <w:rPr>
          <w:rFonts w:ascii="Roboto" w:hAnsi="Roboto"/>
        </w:rPr>
      </w:pPr>
      <w:r w:rsidRPr="00406829">
        <w:rPr>
          <w:rFonts w:ascii="Roboto" w:hAnsi="Roboto"/>
        </w:rPr>
        <w:t>The frequency of the training should also be specified, e.g</w:t>
      </w:r>
      <w:r w:rsidR="00BE7E5B" w:rsidRPr="00406829">
        <w:rPr>
          <w:rFonts w:ascii="Roboto" w:hAnsi="Roboto"/>
        </w:rPr>
        <w:t>.</w:t>
      </w:r>
      <w:r w:rsidRPr="00406829">
        <w:rPr>
          <w:rFonts w:ascii="Roboto" w:hAnsi="Roboto"/>
        </w:rPr>
        <w:t xml:space="preserve"> full training at induction, refresher </w:t>
      </w:r>
      <w:r w:rsidR="26847AC9" w:rsidRPr="00406829">
        <w:rPr>
          <w:rFonts w:ascii="Roboto" w:hAnsi="Roboto"/>
        </w:rPr>
        <w:t>training</w:t>
      </w:r>
      <w:r w:rsidRPr="00406829">
        <w:rPr>
          <w:rFonts w:ascii="Roboto" w:hAnsi="Roboto"/>
        </w:rPr>
        <w:t xml:space="preserve"> </w:t>
      </w:r>
      <w:r w:rsidR="1B837E1D" w:rsidRPr="00406829">
        <w:rPr>
          <w:rFonts w:ascii="Roboto" w:hAnsi="Roboto"/>
        </w:rPr>
        <w:t>every</w:t>
      </w:r>
      <w:r w:rsidR="1308C4FB" w:rsidRPr="00406829">
        <w:rPr>
          <w:rFonts w:ascii="Roboto" w:hAnsi="Roboto"/>
        </w:rPr>
        <w:t xml:space="preserve"> year, full training </w:t>
      </w:r>
      <w:r w:rsidR="003F1A15" w:rsidRPr="00406829">
        <w:rPr>
          <w:rFonts w:ascii="Roboto" w:hAnsi="Roboto"/>
        </w:rPr>
        <w:t xml:space="preserve">at least </w:t>
      </w:r>
      <w:r w:rsidR="1308C4FB" w:rsidRPr="00406829">
        <w:rPr>
          <w:rFonts w:ascii="Roboto" w:hAnsi="Roboto"/>
        </w:rPr>
        <w:t>every three years.</w:t>
      </w:r>
      <w:r w:rsidR="003F1A15" w:rsidRPr="00406829">
        <w:rPr>
          <w:rFonts w:ascii="Roboto" w:hAnsi="Roboto"/>
        </w:rPr>
        <w:t xml:space="preserve"> </w:t>
      </w:r>
    </w:p>
    <w:p w14:paraId="6F14FB6D" w14:textId="498DAD58" w:rsidR="00E20735" w:rsidRPr="00406829" w:rsidRDefault="001B2DC8" w:rsidP="00406829">
      <w:pPr>
        <w:tabs>
          <w:tab w:val="left" w:pos="3870"/>
        </w:tabs>
        <w:spacing w:line="276" w:lineRule="auto"/>
        <w:jc w:val="both"/>
        <w:rPr>
          <w:rFonts w:ascii="Roboto" w:hAnsi="Roboto"/>
        </w:rPr>
      </w:pPr>
      <w:r w:rsidRPr="00406829">
        <w:rPr>
          <w:rFonts w:ascii="Roboto" w:hAnsi="Roboto"/>
        </w:rPr>
        <w:lastRenderedPageBreak/>
        <w:t>If you are part of a wider organisation take into account overarching policy requirements</w:t>
      </w:r>
      <w:r w:rsidR="00C80822" w:rsidRPr="00406829">
        <w:rPr>
          <w:rFonts w:ascii="Roboto" w:hAnsi="Roboto"/>
        </w:rPr>
        <w:t xml:space="preserve"> </w:t>
      </w:r>
      <w:r w:rsidRPr="00406829">
        <w:rPr>
          <w:rFonts w:ascii="Roboto" w:hAnsi="Roboto"/>
        </w:rPr>
        <w:t>/</w:t>
      </w:r>
      <w:r w:rsidR="00C80822" w:rsidRPr="00406829">
        <w:rPr>
          <w:rFonts w:ascii="Roboto" w:hAnsi="Roboto"/>
        </w:rPr>
        <w:t xml:space="preserve"> </w:t>
      </w:r>
      <w:r w:rsidRPr="00406829">
        <w:rPr>
          <w:rFonts w:ascii="Roboto" w:hAnsi="Roboto"/>
        </w:rPr>
        <w:t>partnership agreements when deciding on the frequency of training.</w:t>
      </w:r>
      <w:r w:rsidR="00E20735" w:rsidRPr="00406829">
        <w:rPr>
          <w:rFonts w:ascii="Roboto" w:hAnsi="Roboto"/>
        </w:rPr>
        <w:t xml:space="preserve"> </w:t>
      </w:r>
    </w:p>
    <w:p w14:paraId="6DEF2D27" w14:textId="3C76B9E2" w:rsidR="789A2B70" w:rsidRPr="00406829" w:rsidRDefault="789A2B70" w:rsidP="00406829">
      <w:pPr>
        <w:spacing w:line="276" w:lineRule="auto"/>
        <w:jc w:val="both"/>
        <w:rPr>
          <w:rFonts w:ascii="Roboto" w:hAnsi="Roboto"/>
        </w:rPr>
      </w:pPr>
      <w:r w:rsidRPr="00406829">
        <w:rPr>
          <w:rFonts w:ascii="Roboto" w:hAnsi="Roboto"/>
        </w:rPr>
        <w:t>Training should also consider the cultural context of the area you are working in.</w:t>
      </w:r>
      <w:r w:rsidR="00BE7E5B" w:rsidRPr="00406829">
        <w:rPr>
          <w:rFonts w:ascii="Roboto" w:hAnsi="Roboto"/>
        </w:rPr>
        <w:t xml:space="preserve"> </w:t>
      </w:r>
      <w:r w:rsidRPr="00406829">
        <w:rPr>
          <w:rFonts w:ascii="Roboto" w:hAnsi="Roboto"/>
        </w:rPr>
        <w:t>This includes</w:t>
      </w:r>
      <w:r w:rsidR="1ADE7997" w:rsidRPr="00406829">
        <w:rPr>
          <w:rFonts w:ascii="Roboto" w:hAnsi="Roboto"/>
        </w:rPr>
        <w:t>:</w:t>
      </w:r>
    </w:p>
    <w:p w14:paraId="4849DBC3" w14:textId="42D9F5DB" w:rsidR="789A2B70" w:rsidRPr="00406829" w:rsidRDefault="00C80822" w:rsidP="00406829">
      <w:pPr>
        <w:pStyle w:val="ListParagraph"/>
        <w:numPr>
          <w:ilvl w:val="0"/>
          <w:numId w:val="1"/>
        </w:numPr>
        <w:spacing w:line="276" w:lineRule="auto"/>
        <w:jc w:val="both"/>
        <w:rPr>
          <w:rFonts w:ascii="Roboto" w:eastAsiaTheme="minorEastAsia" w:hAnsi="Roboto"/>
        </w:rPr>
      </w:pPr>
      <w:r w:rsidRPr="00406829">
        <w:rPr>
          <w:rFonts w:ascii="Roboto" w:hAnsi="Roboto"/>
          <w:b/>
          <w:bCs/>
        </w:rPr>
        <w:t>L</w:t>
      </w:r>
      <w:r w:rsidR="1E6F4DDE" w:rsidRPr="00406829">
        <w:rPr>
          <w:rFonts w:ascii="Roboto" w:hAnsi="Roboto"/>
          <w:b/>
          <w:bCs/>
        </w:rPr>
        <w:t>ocal reporting procedures</w:t>
      </w:r>
      <w:r w:rsidRPr="00406829">
        <w:rPr>
          <w:rFonts w:ascii="Roboto" w:hAnsi="Roboto"/>
          <w:b/>
          <w:bCs/>
        </w:rPr>
        <w:t>:</w:t>
      </w:r>
      <w:r w:rsidR="230AF85B" w:rsidRPr="00406829">
        <w:rPr>
          <w:rFonts w:ascii="Roboto" w:hAnsi="Roboto"/>
        </w:rPr>
        <w:t xml:space="preserve"> These</w:t>
      </w:r>
      <w:r w:rsidR="1E6F4DDE" w:rsidRPr="00406829">
        <w:rPr>
          <w:rFonts w:ascii="Roboto" w:hAnsi="Roboto"/>
        </w:rPr>
        <w:t xml:space="preserve"> may be</w:t>
      </w:r>
      <w:r w:rsidR="14076AC6" w:rsidRPr="00406829">
        <w:rPr>
          <w:rFonts w:ascii="Roboto" w:hAnsi="Roboto"/>
        </w:rPr>
        <w:t xml:space="preserve"> formal procedures with clear reporting mechanisms in place, or</w:t>
      </w:r>
      <w:r w:rsidR="1E6F4DDE" w:rsidRPr="00406829">
        <w:rPr>
          <w:rFonts w:ascii="Roboto" w:hAnsi="Roboto"/>
        </w:rPr>
        <w:t xml:space="preserve"> informal in</w:t>
      </w:r>
      <w:r w:rsidR="09B270DB" w:rsidRPr="00406829">
        <w:rPr>
          <w:rFonts w:ascii="Roboto" w:hAnsi="Roboto"/>
        </w:rPr>
        <w:t xml:space="preserve"> areas where using statutory mechanisms would be assessed to increase the risk of harm to a person</w:t>
      </w:r>
      <w:r w:rsidR="129441BD" w:rsidRPr="00406829">
        <w:rPr>
          <w:rFonts w:ascii="Roboto" w:hAnsi="Roboto"/>
        </w:rPr>
        <w:t>.</w:t>
      </w:r>
    </w:p>
    <w:p w14:paraId="7D782080" w14:textId="0748FF25" w:rsidR="1E6F4DDE" w:rsidRPr="00406829" w:rsidRDefault="00C80822" w:rsidP="00406829">
      <w:pPr>
        <w:pStyle w:val="ListParagraph"/>
        <w:numPr>
          <w:ilvl w:val="0"/>
          <w:numId w:val="1"/>
        </w:numPr>
        <w:spacing w:line="276" w:lineRule="auto"/>
        <w:jc w:val="both"/>
        <w:rPr>
          <w:rFonts w:ascii="Roboto" w:hAnsi="Roboto"/>
        </w:rPr>
      </w:pPr>
      <w:r w:rsidRPr="00406829">
        <w:rPr>
          <w:rFonts w:ascii="Roboto" w:hAnsi="Roboto"/>
          <w:b/>
          <w:bCs/>
        </w:rPr>
        <w:t>U</w:t>
      </w:r>
      <w:r w:rsidR="1E6F4DDE" w:rsidRPr="00406829">
        <w:rPr>
          <w:rFonts w:ascii="Roboto" w:hAnsi="Roboto"/>
          <w:b/>
          <w:bCs/>
        </w:rPr>
        <w:t>nderstanding that abuse</w:t>
      </w:r>
      <w:r w:rsidR="2483DBC0" w:rsidRPr="00406829">
        <w:rPr>
          <w:rFonts w:ascii="Roboto" w:hAnsi="Roboto"/>
          <w:b/>
          <w:bCs/>
        </w:rPr>
        <w:t xml:space="preserve"> may present differently in different areas</w:t>
      </w:r>
      <w:r w:rsidR="2483DBC0" w:rsidRPr="00406829">
        <w:rPr>
          <w:rFonts w:ascii="Roboto" w:hAnsi="Roboto"/>
        </w:rPr>
        <w:t xml:space="preserve"> e.g. physical abuse</w:t>
      </w:r>
      <w:r w:rsidR="00A12B94" w:rsidRPr="00406829">
        <w:rPr>
          <w:rFonts w:ascii="Roboto" w:hAnsi="Roboto"/>
        </w:rPr>
        <w:t xml:space="preserve"> -</w:t>
      </w:r>
      <w:r w:rsidR="2483DBC0" w:rsidRPr="00406829">
        <w:rPr>
          <w:rFonts w:ascii="Roboto" w:hAnsi="Roboto"/>
        </w:rPr>
        <w:t xml:space="preserve"> </w:t>
      </w:r>
      <w:r w:rsidR="02A5CA7B" w:rsidRPr="00406829">
        <w:rPr>
          <w:rFonts w:ascii="Roboto" w:hAnsi="Roboto"/>
        </w:rPr>
        <w:t>d</w:t>
      </w:r>
      <w:r w:rsidR="2483DBC0" w:rsidRPr="00406829">
        <w:rPr>
          <w:rFonts w:ascii="Roboto" w:hAnsi="Roboto"/>
        </w:rPr>
        <w:t>epending on skin tone</w:t>
      </w:r>
      <w:r w:rsidR="6D85431F" w:rsidRPr="00406829">
        <w:rPr>
          <w:rFonts w:ascii="Roboto" w:hAnsi="Roboto"/>
        </w:rPr>
        <w:t xml:space="preserve">, bruising may not be apparent, but other indicators of physical abuse </w:t>
      </w:r>
      <w:r w:rsidR="7B75CD5E" w:rsidRPr="00406829">
        <w:rPr>
          <w:rFonts w:ascii="Roboto" w:hAnsi="Roboto"/>
        </w:rPr>
        <w:t xml:space="preserve">can be identified such as cuts, burns, </w:t>
      </w:r>
      <w:r w:rsidR="11DD9BBC" w:rsidRPr="00406829">
        <w:rPr>
          <w:rFonts w:ascii="Roboto" w:hAnsi="Roboto"/>
        </w:rPr>
        <w:t xml:space="preserve">appearance of tender areas on the body, verbal </w:t>
      </w:r>
      <w:r w:rsidR="001B2DC8" w:rsidRPr="00406829">
        <w:rPr>
          <w:rFonts w:ascii="Roboto" w:hAnsi="Roboto"/>
        </w:rPr>
        <w:t>disclosure</w:t>
      </w:r>
      <w:r w:rsidR="11DD9BBC" w:rsidRPr="00406829">
        <w:rPr>
          <w:rFonts w:ascii="Roboto" w:hAnsi="Roboto"/>
        </w:rPr>
        <w:t xml:space="preserve"> of abuse, change in demeanour etc</w:t>
      </w:r>
      <w:r w:rsidR="28B04AF2" w:rsidRPr="00406829">
        <w:rPr>
          <w:rFonts w:ascii="Roboto" w:hAnsi="Roboto"/>
        </w:rPr>
        <w:t>.</w:t>
      </w:r>
    </w:p>
    <w:p w14:paraId="55179F45" w14:textId="7C51B38D" w:rsidR="28B04AF2" w:rsidRPr="00406829" w:rsidRDefault="28B04AF2" w:rsidP="00406829">
      <w:pPr>
        <w:pStyle w:val="ListParagraph"/>
        <w:numPr>
          <w:ilvl w:val="0"/>
          <w:numId w:val="1"/>
        </w:numPr>
        <w:spacing w:line="276" w:lineRule="auto"/>
        <w:jc w:val="both"/>
        <w:rPr>
          <w:rFonts w:ascii="Roboto" w:hAnsi="Roboto"/>
        </w:rPr>
      </w:pPr>
      <w:r w:rsidRPr="00406829">
        <w:rPr>
          <w:rFonts w:ascii="Roboto" w:hAnsi="Roboto"/>
          <w:b/>
          <w:bCs/>
        </w:rPr>
        <w:t>Impact of local religious/faith beliefs</w:t>
      </w:r>
      <w:r w:rsidRPr="00406829">
        <w:rPr>
          <w:rFonts w:ascii="Roboto" w:hAnsi="Roboto"/>
        </w:rPr>
        <w:t xml:space="preserve"> of understanding safeguarding/abusive behaviour.</w:t>
      </w:r>
      <w:r w:rsidR="6D85431F" w:rsidRPr="00406829">
        <w:rPr>
          <w:rFonts w:ascii="Roboto" w:hAnsi="Roboto"/>
        </w:rPr>
        <w:t xml:space="preserve"> </w:t>
      </w:r>
    </w:p>
    <w:p w14:paraId="0FB6ADFC" w14:textId="77777777" w:rsidR="001D2E55" w:rsidRPr="00406829" w:rsidRDefault="001D2E55" w:rsidP="3890C070">
      <w:pPr>
        <w:tabs>
          <w:tab w:val="left" w:pos="3870"/>
        </w:tabs>
        <w:rPr>
          <w:rFonts w:ascii="Roboto" w:hAnsi="Roboto"/>
          <w:b/>
          <w:bCs/>
          <w:sz w:val="28"/>
          <w:szCs w:val="28"/>
        </w:rPr>
      </w:pPr>
    </w:p>
    <w:p w14:paraId="091044C0" w14:textId="7B722C9B" w:rsidR="00D22C19" w:rsidRPr="00713470" w:rsidRDefault="00D22C19" w:rsidP="3890C070">
      <w:pPr>
        <w:tabs>
          <w:tab w:val="left" w:pos="3870"/>
        </w:tabs>
        <w:rPr>
          <w:rFonts w:ascii="Roboto" w:hAnsi="Roboto"/>
          <w:color w:val="2F5496" w:themeColor="accent1" w:themeShade="BF"/>
          <w:sz w:val="32"/>
          <w:szCs w:val="32"/>
        </w:rPr>
      </w:pPr>
      <w:bookmarkStart w:id="8" w:name="_Hlk190353526"/>
      <w:r w:rsidRPr="00713470">
        <w:rPr>
          <w:rFonts w:ascii="Roboto" w:hAnsi="Roboto"/>
          <w:color w:val="2F5496" w:themeColor="accent1" w:themeShade="BF"/>
          <w:sz w:val="32"/>
          <w:szCs w:val="32"/>
        </w:rPr>
        <w:t xml:space="preserve">Practice Guidelines </w:t>
      </w:r>
    </w:p>
    <w:bookmarkEnd w:id="8"/>
    <w:p w14:paraId="60036028" w14:textId="77777777" w:rsidR="00D22C19" w:rsidRPr="00406829" w:rsidRDefault="00D22C19" w:rsidP="00406829">
      <w:pPr>
        <w:tabs>
          <w:tab w:val="left" w:pos="3870"/>
        </w:tabs>
        <w:spacing w:line="276" w:lineRule="auto"/>
        <w:jc w:val="both"/>
        <w:rPr>
          <w:rFonts w:ascii="Roboto" w:hAnsi="Roboto"/>
        </w:rPr>
      </w:pPr>
      <w:r w:rsidRPr="00406829">
        <w:rPr>
          <w:rFonts w:ascii="Roboto" w:hAnsi="Roboto"/>
        </w:rPr>
        <w:t xml:space="preserve">No two organisations are the same or provide the same services and activities. </w:t>
      </w:r>
    </w:p>
    <w:p w14:paraId="796A8A1A" w14:textId="2DCF6D51" w:rsidR="00D22C19" w:rsidRPr="00406829" w:rsidRDefault="00D22C19" w:rsidP="00406829">
      <w:pPr>
        <w:tabs>
          <w:tab w:val="left" w:pos="3870"/>
        </w:tabs>
        <w:spacing w:line="276" w:lineRule="auto"/>
        <w:jc w:val="both"/>
        <w:rPr>
          <w:rFonts w:ascii="Roboto" w:hAnsi="Roboto"/>
        </w:rPr>
      </w:pPr>
      <w:r w:rsidRPr="00406829">
        <w:rPr>
          <w:rFonts w:ascii="Roboto" w:hAnsi="Roboto"/>
        </w:rPr>
        <w:t xml:space="preserve">Standard 6 </w:t>
      </w:r>
      <w:hyperlink r:id="rId32" w:history="1">
        <w:r w:rsidRPr="00406829">
          <w:rPr>
            <w:rStyle w:val="Hyperlink"/>
            <w:rFonts w:ascii="Roboto" w:hAnsi="Roboto"/>
          </w:rPr>
          <w:t>Working safely</w:t>
        </w:r>
      </w:hyperlink>
      <w:r w:rsidRPr="00406829">
        <w:rPr>
          <w:rFonts w:ascii="Roboto" w:hAnsi="Roboto"/>
        </w:rPr>
        <w:t xml:space="preserve"> provides a comprehensive set of practice guidelines and we advise that you review the activities that your organisation is involved in and add the guidelines, accordingly, adapting them to your own circumstances. You can also download templates of forms which may be useful for this section of your policy. </w:t>
      </w:r>
    </w:p>
    <w:p w14:paraId="07410A59" w14:textId="77777777" w:rsidR="00D22C19" w:rsidRPr="00406829" w:rsidRDefault="00D22C19" w:rsidP="00406829">
      <w:pPr>
        <w:tabs>
          <w:tab w:val="left" w:pos="3870"/>
        </w:tabs>
        <w:spacing w:line="276" w:lineRule="auto"/>
        <w:jc w:val="both"/>
        <w:rPr>
          <w:rFonts w:ascii="Roboto" w:hAnsi="Roboto"/>
        </w:rPr>
      </w:pPr>
      <w:r w:rsidRPr="00406829">
        <w:rPr>
          <w:rFonts w:ascii="Roboto" w:hAnsi="Roboto"/>
        </w:rPr>
        <w:t>We suggest you add any general guidelines applicable to all activities and then list the activities that you are running where there may be specific guidelines e.g. Peer-group Activities (children and young people).</w:t>
      </w:r>
    </w:p>
    <w:p w14:paraId="6536B865" w14:textId="77777777" w:rsidR="00D22C19" w:rsidRPr="00406829" w:rsidRDefault="00D22C19" w:rsidP="00406829">
      <w:pPr>
        <w:tabs>
          <w:tab w:val="left" w:pos="3870"/>
        </w:tabs>
        <w:spacing w:line="276" w:lineRule="auto"/>
        <w:jc w:val="both"/>
        <w:rPr>
          <w:rFonts w:ascii="Roboto" w:hAnsi="Roboto"/>
        </w:rPr>
      </w:pPr>
      <w:r w:rsidRPr="00406829">
        <w:rPr>
          <w:rFonts w:ascii="Roboto" w:hAnsi="Roboto"/>
        </w:rPr>
        <w:t>In this section you should also make reference to any specific forms you may be using e.g. consent forms, risk assessments etc.</w:t>
      </w:r>
    </w:p>
    <w:p w14:paraId="7F4CE024" w14:textId="77777777" w:rsidR="00D22C19" w:rsidRPr="00406829" w:rsidRDefault="00D22C19" w:rsidP="00406829">
      <w:pPr>
        <w:tabs>
          <w:tab w:val="left" w:pos="3870"/>
        </w:tabs>
        <w:spacing w:line="276" w:lineRule="auto"/>
        <w:jc w:val="both"/>
        <w:rPr>
          <w:rFonts w:ascii="Roboto" w:hAnsi="Roboto"/>
        </w:rPr>
      </w:pPr>
      <w:r w:rsidRPr="00406829">
        <w:rPr>
          <w:rFonts w:ascii="Roboto" w:hAnsi="Roboto"/>
        </w:rPr>
        <w:t>Again, to avoid overloading the main body of the policy we advise you add these as appendices and refer to them here.</w:t>
      </w:r>
    </w:p>
    <w:p w14:paraId="433FC308" w14:textId="77777777" w:rsidR="00D22C19" w:rsidRPr="00406829" w:rsidRDefault="00D22C19" w:rsidP="00406829">
      <w:pPr>
        <w:tabs>
          <w:tab w:val="left" w:pos="3870"/>
        </w:tabs>
        <w:spacing w:line="276" w:lineRule="auto"/>
        <w:jc w:val="both"/>
        <w:rPr>
          <w:rFonts w:ascii="Roboto" w:hAnsi="Roboto"/>
        </w:rPr>
      </w:pPr>
      <w:r w:rsidRPr="00406829">
        <w:rPr>
          <w:rFonts w:ascii="Roboto" w:hAnsi="Roboto"/>
        </w:rPr>
        <w:t>If these guidelines are still to be developed this should not delay the adoption of the safeguarding policy, instead you should put a note in saying that they are being developed and will be completed by a set date.</w:t>
      </w:r>
    </w:p>
    <w:p w14:paraId="17C3983B" w14:textId="4B056FF1" w:rsidR="00D22C19" w:rsidRPr="00406829" w:rsidRDefault="00D22C19" w:rsidP="00406829">
      <w:pPr>
        <w:tabs>
          <w:tab w:val="left" w:pos="3870"/>
        </w:tabs>
        <w:spacing w:line="276" w:lineRule="auto"/>
        <w:jc w:val="both"/>
        <w:rPr>
          <w:rFonts w:ascii="Roboto" w:hAnsi="Roboto"/>
        </w:rPr>
      </w:pPr>
      <w:r w:rsidRPr="00406829">
        <w:rPr>
          <w:rFonts w:ascii="Roboto" w:hAnsi="Roboto"/>
        </w:rPr>
        <w:t xml:space="preserve">The following forms may be helpful: </w:t>
      </w:r>
    </w:p>
    <w:p w14:paraId="7E16D55B" w14:textId="284DF9A1" w:rsidR="00D22C19" w:rsidRPr="00406829" w:rsidRDefault="00D22C19" w:rsidP="00D22C19">
      <w:pPr>
        <w:tabs>
          <w:tab w:val="left" w:pos="3870"/>
        </w:tabs>
        <w:jc w:val="both"/>
        <w:rPr>
          <w:rFonts w:ascii="Roboto" w:hAnsi="Roboto"/>
        </w:rPr>
      </w:pPr>
      <w:hyperlink r:id="rId33" w:history="1">
        <w:r w:rsidRPr="00406829">
          <w:rPr>
            <w:rStyle w:val="Hyperlink"/>
            <w:rFonts w:ascii="Roboto" w:hAnsi="Roboto"/>
          </w:rPr>
          <w:t>form_activity-risk-assessment-template-1.docx</w:t>
        </w:r>
      </w:hyperlink>
    </w:p>
    <w:p w14:paraId="27425493" w14:textId="0FBC6523" w:rsidR="00D22C19" w:rsidRPr="00406829" w:rsidRDefault="00D22C19" w:rsidP="00D22C19">
      <w:pPr>
        <w:tabs>
          <w:tab w:val="left" w:pos="3870"/>
        </w:tabs>
        <w:jc w:val="both"/>
        <w:rPr>
          <w:rFonts w:ascii="Roboto" w:hAnsi="Roboto"/>
        </w:rPr>
      </w:pPr>
      <w:hyperlink r:id="rId34" w:history="1">
        <w:r w:rsidRPr="00406829">
          <w:rPr>
            <w:rStyle w:val="Hyperlink"/>
            <w:rFonts w:ascii="Roboto" w:hAnsi="Roboto"/>
          </w:rPr>
          <w:t>form-accident-_-incident-form-1.doc</w:t>
        </w:r>
      </w:hyperlink>
    </w:p>
    <w:p w14:paraId="170D6B94" w14:textId="31937D65" w:rsidR="00D22C19" w:rsidRPr="00406829" w:rsidRDefault="00D22C19" w:rsidP="00D22C19">
      <w:pPr>
        <w:tabs>
          <w:tab w:val="left" w:pos="3870"/>
        </w:tabs>
        <w:jc w:val="both"/>
        <w:rPr>
          <w:rFonts w:ascii="Roboto" w:hAnsi="Roboto"/>
        </w:rPr>
      </w:pPr>
      <w:hyperlink r:id="rId35" w:history="1">
        <w:r w:rsidRPr="00406829">
          <w:rPr>
            <w:rStyle w:val="Hyperlink"/>
            <w:rFonts w:ascii="Roboto" w:hAnsi="Roboto"/>
          </w:rPr>
          <w:t>form-general-information-and-consent-form-1-1.doc</w:t>
        </w:r>
      </w:hyperlink>
    </w:p>
    <w:p w14:paraId="14702D83" w14:textId="78CEBC1C" w:rsidR="002E11ED" w:rsidRPr="00713470" w:rsidRDefault="002E11ED" w:rsidP="3890C070">
      <w:pPr>
        <w:tabs>
          <w:tab w:val="left" w:pos="3870"/>
        </w:tabs>
        <w:rPr>
          <w:rFonts w:ascii="Roboto" w:hAnsi="Roboto"/>
          <w:color w:val="2F5496" w:themeColor="accent1" w:themeShade="BF"/>
          <w:sz w:val="32"/>
          <w:szCs w:val="32"/>
        </w:rPr>
      </w:pPr>
      <w:bookmarkStart w:id="9" w:name="_Hlk190353568"/>
      <w:r w:rsidRPr="00713470">
        <w:rPr>
          <w:rFonts w:ascii="Roboto" w:hAnsi="Roboto"/>
          <w:color w:val="2F5496" w:themeColor="accent1" w:themeShade="BF"/>
          <w:sz w:val="32"/>
          <w:szCs w:val="32"/>
        </w:rPr>
        <w:t xml:space="preserve">Management of Workers </w:t>
      </w:r>
      <w:r w:rsidR="00676EA2" w:rsidRPr="00713470">
        <w:rPr>
          <w:rFonts w:ascii="Roboto" w:hAnsi="Roboto"/>
          <w:color w:val="2F5496" w:themeColor="accent1" w:themeShade="BF"/>
          <w:sz w:val="32"/>
          <w:szCs w:val="32"/>
        </w:rPr>
        <w:t>– Code of Conduct</w:t>
      </w:r>
    </w:p>
    <w:bookmarkEnd w:id="9"/>
    <w:p w14:paraId="007D974F" w14:textId="77777777" w:rsidR="002E11ED" w:rsidRPr="00406829" w:rsidRDefault="002E11ED" w:rsidP="00406829">
      <w:pPr>
        <w:tabs>
          <w:tab w:val="left" w:pos="3870"/>
        </w:tabs>
        <w:spacing w:line="276" w:lineRule="auto"/>
        <w:jc w:val="both"/>
        <w:rPr>
          <w:rFonts w:ascii="Roboto" w:hAnsi="Roboto"/>
        </w:rPr>
      </w:pPr>
      <w:r w:rsidRPr="00406829">
        <w:rPr>
          <w:rFonts w:ascii="Roboto" w:hAnsi="Roboto"/>
        </w:rPr>
        <w:t xml:space="preserve">It is important that organisations have clear boundaries in regard to the personal relationships which can develop. This can avoid power imbalances, and encourage a culture of mutual </w:t>
      </w:r>
      <w:r w:rsidRPr="00406829">
        <w:rPr>
          <w:rFonts w:ascii="Roboto" w:hAnsi="Roboto"/>
        </w:rPr>
        <w:lastRenderedPageBreak/>
        <w:t xml:space="preserve">respect and also challenge throughout the organisation. This will also help prevent situations that may be perceived as coercive and controlling. </w:t>
      </w:r>
    </w:p>
    <w:p w14:paraId="02C77CF1" w14:textId="65657670" w:rsidR="002E11ED" w:rsidRPr="00406829" w:rsidRDefault="002E11ED" w:rsidP="00406829">
      <w:pPr>
        <w:tabs>
          <w:tab w:val="left" w:pos="3870"/>
        </w:tabs>
        <w:spacing w:line="276" w:lineRule="auto"/>
        <w:jc w:val="both"/>
        <w:rPr>
          <w:rFonts w:ascii="Roboto" w:hAnsi="Roboto"/>
        </w:rPr>
      </w:pPr>
      <w:r w:rsidRPr="00406829">
        <w:rPr>
          <w:rFonts w:ascii="Roboto" w:hAnsi="Roboto"/>
        </w:rPr>
        <w:t>A code of conduct is different from practice guidelines because a code of conduct is about the boundaries that need to exist in order to maintain healthy working attitudes and relationships whereas practice guidelines are specific to an activity where they prescribe specific tasks and responsibilities pertaining to that group.</w:t>
      </w:r>
    </w:p>
    <w:p w14:paraId="5B98E0A2" w14:textId="77777777" w:rsidR="002E11ED" w:rsidRPr="00406829" w:rsidRDefault="002E11ED" w:rsidP="00406829">
      <w:pPr>
        <w:tabs>
          <w:tab w:val="left" w:pos="3870"/>
        </w:tabs>
        <w:spacing w:line="276" w:lineRule="auto"/>
        <w:jc w:val="both"/>
        <w:rPr>
          <w:rFonts w:ascii="Roboto" w:hAnsi="Roboto"/>
        </w:rPr>
      </w:pPr>
      <w:r w:rsidRPr="00406829">
        <w:rPr>
          <w:rFonts w:ascii="Roboto" w:hAnsi="Roboto"/>
        </w:rPr>
        <w:t xml:space="preserve">Our model code of conduct can be found here: </w:t>
      </w:r>
      <w:hyperlink r:id="rId36" w:history="1">
        <w:r w:rsidRPr="00406829">
          <w:rPr>
            <w:rStyle w:val="Hyperlink"/>
            <w:rFonts w:ascii="Roboto" w:hAnsi="Roboto"/>
          </w:rPr>
          <w:t>Code of conduct</w:t>
        </w:r>
      </w:hyperlink>
      <w:r w:rsidRPr="00406829">
        <w:rPr>
          <w:rFonts w:ascii="Roboto" w:hAnsi="Roboto"/>
        </w:rPr>
        <w:t xml:space="preserve">. </w:t>
      </w:r>
    </w:p>
    <w:p w14:paraId="2F9E9221" w14:textId="6D226566" w:rsidR="002E11ED" w:rsidRPr="00406829" w:rsidRDefault="002E11ED" w:rsidP="00406829">
      <w:pPr>
        <w:tabs>
          <w:tab w:val="left" w:pos="3870"/>
        </w:tabs>
        <w:spacing w:line="276" w:lineRule="auto"/>
        <w:jc w:val="both"/>
        <w:rPr>
          <w:rFonts w:ascii="Roboto" w:hAnsi="Roboto"/>
        </w:rPr>
      </w:pPr>
      <w:r w:rsidRPr="00406829">
        <w:rPr>
          <w:rFonts w:ascii="Roboto" w:hAnsi="Roboto"/>
        </w:rPr>
        <w:t xml:space="preserve">For further considerations the NCVO and the Charity Commission produced guidance which covers the ethical expectations placed on the governance of a charity, workers and beneficiaries. This should not be copied in as your code of conduct, however it can guide you on things to include: </w:t>
      </w:r>
      <w:hyperlink r:id="rId37" w:anchor="code-of-conduct" w:history="1">
        <w:r w:rsidRPr="00406829">
          <w:rPr>
            <w:rStyle w:val="Hyperlink"/>
            <w:rFonts w:ascii="Roboto" w:hAnsi="Roboto"/>
          </w:rPr>
          <w:t>Policies and procedures | NCVO</w:t>
        </w:r>
      </w:hyperlink>
    </w:p>
    <w:p w14:paraId="29000D2F" w14:textId="2176558B" w:rsidR="00CB0A3B" w:rsidRPr="00406829" w:rsidRDefault="002E11ED" w:rsidP="00406829">
      <w:pPr>
        <w:tabs>
          <w:tab w:val="left" w:pos="3870"/>
        </w:tabs>
        <w:spacing w:line="276" w:lineRule="auto"/>
        <w:jc w:val="both"/>
        <w:rPr>
          <w:rFonts w:ascii="Roboto" w:hAnsi="Roboto"/>
        </w:rPr>
      </w:pPr>
      <w:r w:rsidRPr="00406829">
        <w:rPr>
          <w:rFonts w:ascii="Roboto" w:hAnsi="Roboto"/>
        </w:rPr>
        <w:t xml:space="preserve">We recommend making your code of conduct an appendix item and refer to it in the body of the policy here. </w:t>
      </w:r>
    </w:p>
    <w:p w14:paraId="174004A4" w14:textId="67D90465" w:rsidR="002E11ED" w:rsidRPr="00406829" w:rsidRDefault="002E11ED" w:rsidP="00406829">
      <w:pPr>
        <w:tabs>
          <w:tab w:val="left" w:pos="3870"/>
        </w:tabs>
        <w:spacing w:line="276" w:lineRule="auto"/>
        <w:jc w:val="both"/>
        <w:rPr>
          <w:rFonts w:ascii="Roboto" w:hAnsi="Roboto"/>
        </w:rPr>
      </w:pPr>
      <w:r w:rsidRPr="00406829">
        <w:rPr>
          <w:rFonts w:ascii="Roboto" w:hAnsi="Roboto"/>
        </w:rPr>
        <w:t xml:space="preserve">In this section you may also wish to provide links to other policies such as complaints and whistleblowing. </w:t>
      </w:r>
    </w:p>
    <w:p w14:paraId="19F880E1" w14:textId="273CAFB0" w:rsidR="00891D8C" w:rsidRPr="00406829" w:rsidRDefault="00891D8C" w:rsidP="02B8DB0A">
      <w:pPr>
        <w:spacing w:before="40" w:after="120" w:line="312" w:lineRule="auto"/>
        <w:jc w:val="both"/>
        <w:rPr>
          <w:rFonts w:ascii="Roboto" w:eastAsiaTheme="majorEastAsia" w:hAnsi="Roboto" w:cstheme="majorBidi"/>
          <w:color w:val="4472C4" w:themeColor="accent1"/>
          <w:sz w:val="32"/>
          <w:szCs w:val="32"/>
        </w:rPr>
      </w:pPr>
      <w:r w:rsidRPr="02B8DB0A">
        <w:rPr>
          <w:rFonts w:ascii="Roboto" w:eastAsiaTheme="majorEastAsia" w:hAnsi="Roboto" w:cstheme="majorBidi"/>
        </w:rPr>
        <w:t xml:space="preserve">Links to Standards: </w:t>
      </w:r>
      <w:hyperlink r:id="rId38">
        <w:r w:rsidRPr="02B8DB0A">
          <w:rPr>
            <w:rStyle w:val="Hyperlink"/>
            <w:rFonts w:ascii="Roboto" w:eastAsiaTheme="majorEastAsia" w:hAnsi="Roboto" w:cstheme="majorBidi"/>
          </w:rPr>
          <w:t>Safeguarding policy</w:t>
        </w:r>
      </w:hyperlink>
      <w:r w:rsidRPr="02B8DB0A">
        <w:rPr>
          <w:rFonts w:ascii="Roboto" w:eastAsiaTheme="majorEastAsia" w:hAnsi="Roboto" w:cstheme="majorBidi"/>
        </w:rPr>
        <w:t xml:space="preserve">, </w:t>
      </w:r>
      <w:hyperlink r:id="rId39">
        <w:r w:rsidRPr="02B8DB0A">
          <w:rPr>
            <w:rStyle w:val="Hyperlink"/>
            <w:rFonts w:ascii="Roboto" w:eastAsiaTheme="majorEastAsia" w:hAnsi="Roboto" w:cstheme="majorBidi"/>
          </w:rPr>
          <w:t>Safer recruitment</w:t>
        </w:r>
      </w:hyperlink>
      <w:r w:rsidRPr="02B8DB0A">
        <w:rPr>
          <w:rFonts w:ascii="Roboto" w:eastAsiaTheme="majorEastAsia" w:hAnsi="Roboto" w:cstheme="majorBidi"/>
        </w:rPr>
        <w:t xml:space="preserve">, </w:t>
      </w:r>
      <w:hyperlink r:id="rId40">
        <w:r w:rsidRPr="02B8DB0A">
          <w:rPr>
            <w:rStyle w:val="Hyperlink"/>
            <w:rFonts w:ascii="Roboto" w:eastAsiaTheme="majorEastAsia" w:hAnsi="Roboto" w:cstheme="majorBidi"/>
          </w:rPr>
          <w:t>Training &amp; awareness</w:t>
        </w:r>
      </w:hyperlink>
      <w:r w:rsidRPr="02B8DB0A">
        <w:rPr>
          <w:rFonts w:ascii="Roboto" w:eastAsiaTheme="majorEastAsia" w:hAnsi="Roboto" w:cstheme="majorBidi"/>
        </w:rPr>
        <w:t xml:space="preserve">, </w:t>
      </w:r>
      <w:hyperlink r:id="rId41">
        <w:r w:rsidRPr="02B8DB0A">
          <w:rPr>
            <w:rStyle w:val="Hyperlink"/>
            <w:rFonts w:ascii="Roboto" w:eastAsiaTheme="majorEastAsia" w:hAnsi="Roboto" w:cstheme="majorBidi"/>
          </w:rPr>
          <w:t>Working safely</w:t>
        </w:r>
      </w:hyperlink>
      <w:r w:rsidRPr="02B8DB0A">
        <w:rPr>
          <w:rFonts w:ascii="Roboto" w:eastAsiaTheme="majorEastAsia" w:hAnsi="Roboto" w:cstheme="majorBidi"/>
        </w:rPr>
        <w:t xml:space="preserve"> and </w:t>
      </w:r>
      <w:hyperlink r:id="rId42">
        <w:r w:rsidRPr="02B8DB0A">
          <w:rPr>
            <w:rStyle w:val="Hyperlink"/>
            <w:rFonts w:ascii="Roboto" w:eastAsiaTheme="majorEastAsia" w:hAnsi="Roboto" w:cstheme="majorBidi"/>
          </w:rPr>
          <w:t>Managing workers</w:t>
        </w:r>
      </w:hyperlink>
      <w:r w:rsidRPr="02B8DB0A">
        <w:rPr>
          <w:rFonts w:ascii="Roboto" w:eastAsiaTheme="majorEastAsia" w:hAnsi="Roboto" w:cstheme="majorBidi"/>
        </w:rPr>
        <w:t xml:space="preserve">. </w:t>
      </w:r>
    </w:p>
    <w:p w14:paraId="61859F54" w14:textId="77777777" w:rsidR="002E11ED" w:rsidRPr="00406829" w:rsidRDefault="002E11ED" w:rsidP="3890C070">
      <w:pPr>
        <w:tabs>
          <w:tab w:val="left" w:pos="3870"/>
        </w:tabs>
        <w:rPr>
          <w:rFonts w:ascii="Roboto" w:hAnsi="Roboto"/>
          <w:b/>
          <w:bCs/>
          <w:sz w:val="24"/>
          <w:szCs w:val="24"/>
        </w:rPr>
      </w:pPr>
    </w:p>
    <w:p w14:paraId="6F5AC90A" w14:textId="77777777" w:rsidR="00891D8C" w:rsidRPr="00406829" w:rsidRDefault="00891D8C" w:rsidP="3890C070">
      <w:pPr>
        <w:tabs>
          <w:tab w:val="left" w:pos="3870"/>
        </w:tabs>
        <w:rPr>
          <w:rFonts w:ascii="Roboto" w:hAnsi="Roboto"/>
          <w:b/>
          <w:bCs/>
          <w:sz w:val="24"/>
          <w:szCs w:val="24"/>
        </w:rPr>
      </w:pPr>
    </w:p>
    <w:p w14:paraId="015F7E6C" w14:textId="77777777" w:rsidR="00891D8C" w:rsidRPr="00406829" w:rsidRDefault="00891D8C" w:rsidP="3890C070">
      <w:pPr>
        <w:tabs>
          <w:tab w:val="left" w:pos="3870"/>
        </w:tabs>
        <w:rPr>
          <w:rFonts w:ascii="Roboto" w:hAnsi="Roboto"/>
          <w:b/>
          <w:bCs/>
          <w:sz w:val="24"/>
          <w:szCs w:val="24"/>
        </w:rPr>
      </w:pPr>
    </w:p>
    <w:p w14:paraId="54743CD1" w14:textId="77777777" w:rsidR="00891D8C" w:rsidRPr="00406829" w:rsidRDefault="00891D8C" w:rsidP="3890C070">
      <w:pPr>
        <w:tabs>
          <w:tab w:val="left" w:pos="3870"/>
        </w:tabs>
        <w:rPr>
          <w:rFonts w:ascii="Roboto" w:hAnsi="Roboto"/>
          <w:b/>
          <w:bCs/>
          <w:sz w:val="24"/>
          <w:szCs w:val="24"/>
        </w:rPr>
      </w:pPr>
    </w:p>
    <w:p w14:paraId="6B18B807" w14:textId="77777777" w:rsidR="00891D8C" w:rsidRPr="00406829" w:rsidRDefault="00891D8C" w:rsidP="3890C070">
      <w:pPr>
        <w:tabs>
          <w:tab w:val="left" w:pos="3870"/>
        </w:tabs>
        <w:rPr>
          <w:rFonts w:ascii="Roboto" w:hAnsi="Roboto"/>
          <w:b/>
          <w:bCs/>
          <w:sz w:val="24"/>
          <w:szCs w:val="24"/>
        </w:rPr>
      </w:pPr>
    </w:p>
    <w:p w14:paraId="23CABF72" w14:textId="77777777" w:rsidR="00891D8C" w:rsidRPr="00406829" w:rsidRDefault="00891D8C" w:rsidP="3890C070">
      <w:pPr>
        <w:tabs>
          <w:tab w:val="left" w:pos="3870"/>
        </w:tabs>
        <w:rPr>
          <w:rFonts w:ascii="Roboto" w:hAnsi="Roboto"/>
          <w:b/>
          <w:bCs/>
          <w:sz w:val="24"/>
          <w:szCs w:val="24"/>
        </w:rPr>
      </w:pPr>
    </w:p>
    <w:p w14:paraId="2D701E25" w14:textId="77777777" w:rsidR="00891D8C" w:rsidRPr="00406829" w:rsidRDefault="00891D8C" w:rsidP="3890C070">
      <w:pPr>
        <w:tabs>
          <w:tab w:val="left" w:pos="3870"/>
        </w:tabs>
        <w:rPr>
          <w:rFonts w:ascii="Roboto" w:hAnsi="Roboto"/>
          <w:b/>
          <w:bCs/>
          <w:sz w:val="24"/>
          <w:szCs w:val="24"/>
        </w:rPr>
      </w:pPr>
    </w:p>
    <w:p w14:paraId="7EAA5514" w14:textId="77777777" w:rsidR="00891D8C" w:rsidRPr="00406829" w:rsidRDefault="00891D8C" w:rsidP="3890C070">
      <w:pPr>
        <w:tabs>
          <w:tab w:val="left" w:pos="3870"/>
        </w:tabs>
        <w:rPr>
          <w:rFonts w:ascii="Roboto" w:hAnsi="Roboto"/>
          <w:b/>
          <w:bCs/>
          <w:sz w:val="24"/>
          <w:szCs w:val="24"/>
        </w:rPr>
      </w:pPr>
    </w:p>
    <w:p w14:paraId="6E185AFE" w14:textId="77777777" w:rsidR="00891D8C" w:rsidRPr="00406829" w:rsidRDefault="00891D8C" w:rsidP="3890C070">
      <w:pPr>
        <w:tabs>
          <w:tab w:val="left" w:pos="3870"/>
        </w:tabs>
        <w:rPr>
          <w:rFonts w:ascii="Roboto" w:hAnsi="Roboto"/>
          <w:b/>
          <w:bCs/>
          <w:sz w:val="24"/>
          <w:szCs w:val="24"/>
        </w:rPr>
      </w:pPr>
    </w:p>
    <w:p w14:paraId="207D4C96" w14:textId="77777777" w:rsidR="00891D8C" w:rsidRPr="00406829" w:rsidRDefault="00891D8C" w:rsidP="3890C070">
      <w:pPr>
        <w:tabs>
          <w:tab w:val="left" w:pos="3870"/>
        </w:tabs>
        <w:rPr>
          <w:rFonts w:ascii="Roboto" w:hAnsi="Roboto"/>
          <w:b/>
          <w:bCs/>
          <w:sz w:val="24"/>
          <w:szCs w:val="24"/>
        </w:rPr>
      </w:pPr>
    </w:p>
    <w:p w14:paraId="6AE6F570" w14:textId="77777777" w:rsidR="00891D8C" w:rsidRPr="00406829" w:rsidRDefault="00891D8C" w:rsidP="3890C070">
      <w:pPr>
        <w:tabs>
          <w:tab w:val="left" w:pos="3870"/>
        </w:tabs>
        <w:rPr>
          <w:rFonts w:ascii="Roboto" w:hAnsi="Roboto"/>
          <w:b/>
          <w:bCs/>
          <w:sz w:val="24"/>
          <w:szCs w:val="24"/>
        </w:rPr>
      </w:pPr>
    </w:p>
    <w:p w14:paraId="76208F26" w14:textId="344134A1" w:rsidR="02B8DB0A" w:rsidRDefault="02B8DB0A" w:rsidP="02B8DB0A">
      <w:pPr>
        <w:tabs>
          <w:tab w:val="left" w:pos="3870"/>
        </w:tabs>
        <w:rPr>
          <w:rFonts w:ascii="Roboto" w:hAnsi="Roboto"/>
          <w:color w:val="4472C4" w:themeColor="accent1"/>
          <w:sz w:val="44"/>
          <w:szCs w:val="44"/>
        </w:rPr>
      </w:pPr>
    </w:p>
    <w:p w14:paraId="677532C7" w14:textId="0A7B3228" w:rsidR="005626A8" w:rsidRPr="00713470" w:rsidRDefault="005626A8" w:rsidP="0193D140">
      <w:pPr>
        <w:tabs>
          <w:tab w:val="left" w:pos="3870"/>
        </w:tabs>
        <w:rPr>
          <w:rFonts w:ascii="Roboto" w:hAnsi="Roboto"/>
          <w:color w:val="2F5496" w:themeColor="accent1" w:themeShade="BF"/>
          <w:sz w:val="44"/>
          <w:szCs w:val="44"/>
        </w:rPr>
      </w:pPr>
      <w:r w:rsidRPr="00713470">
        <w:rPr>
          <w:rFonts w:ascii="Roboto" w:hAnsi="Roboto"/>
          <w:color w:val="2F5496" w:themeColor="accent1" w:themeShade="BF"/>
          <w:sz w:val="44"/>
          <w:szCs w:val="44"/>
        </w:rPr>
        <w:t xml:space="preserve">Section 4: Working in Partnership </w:t>
      </w:r>
    </w:p>
    <w:p w14:paraId="1F97CD1E" w14:textId="269CB8FE" w:rsidR="005626A8" w:rsidRPr="00713470" w:rsidRDefault="005626A8" w:rsidP="005626A8">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 xml:space="preserve">This is based on Standard 8 </w:t>
      </w:r>
    </w:p>
    <w:p w14:paraId="5761AD84" w14:textId="54EE0071" w:rsidR="005626A8" w:rsidRPr="00406829" w:rsidRDefault="005626A8" w:rsidP="005626A8">
      <w:pPr>
        <w:spacing w:before="40" w:after="120" w:line="312" w:lineRule="auto"/>
        <w:jc w:val="both"/>
        <w:rPr>
          <w:rFonts w:ascii="Roboto" w:eastAsiaTheme="majorEastAsia" w:hAnsi="Roboto" w:cstheme="majorBidi"/>
        </w:rPr>
      </w:pPr>
      <w:r w:rsidRPr="00406829">
        <w:rPr>
          <w:rFonts w:ascii="Roboto" w:eastAsiaTheme="majorEastAsia" w:hAnsi="Roboto" w:cstheme="majorBidi"/>
        </w:rPr>
        <w:t xml:space="preserve">Link to Standard: </w:t>
      </w:r>
      <w:hyperlink r:id="rId43" w:history="1">
        <w:r w:rsidRPr="00406829">
          <w:rPr>
            <w:rStyle w:val="Hyperlink"/>
            <w:rFonts w:ascii="Roboto" w:eastAsiaTheme="majorEastAsia" w:hAnsi="Roboto" w:cstheme="majorBidi"/>
          </w:rPr>
          <w:t>Partnership working</w:t>
        </w:r>
      </w:hyperlink>
    </w:p>
    <w:p w14:paraId="5C231EF5" w14:textId="77777777" w:rsidR="005626A8" w:rsidRPr="00406829" w:rsidRDefault="005626A8" w:rsidP="00406829">
      <w:pPr>
        <w:tabs>
          <w:tab w:val="left" w:pos="3870"/>
        </w:tabs>
        <w:spacing w:line="276" w:lineRule="auto"/>
        <w:jc w:val="both"/>
        <w:rPr>
          <w:rFonts w:ascii="Roboto" w:hAnsi="Roboto"/>
        </w:rPr>
      </w:pPr>
      <w:r w:rsidRPr="00406829">
        <w:rPr>
          <w:rFonts w:ascii="Roboto" w:hAnsi="Roboto"/>
        </w:rPr>
        <w:lastRenderedPageBreak/>
        <w:t>Where an organisation is working with partners it is important to have clear guidance on safeguarding expectations. This is particularly important when working with partners who are based in other countries.</w:t>
      </w:r>
    </w:p>
    <w:p w14:paraId="20A7CAEF" w14:textId="75721FF2" w:rsidR="005626A8" w:rsidRPr="00406829" w:rsidRDefault="005626A8" w:rsidP="00406829">
      <w:pPr>
        <w:tabs>
          <w:tab w:val="left" w:pos="3870"/>
        </w:tabs>
        <w:spacing w:line="276" w:lineRule="auto"/>
        <w:jc w:val="both"/>
        <w:rPr>
          <w:rFonts w:ascii="Roboto" w:hAnsi="Roboto"/>
        </w:rPr>
      </w:pPr>
      <w:r w:rsidRPr="00406829">
        <w:rPr>
          <w:rFonts w:ascii="Roboto" w:hAnsi="Roboto"/>
        </w:rPr>
        <w:t xml:space="preserve">State here how you will verify the good safeguarding practices of other organisations you work with. You may wish to include the following considerations: </w:t>
      </w:r>
    </w:p>
    <w:p w14:paraId="6B07546F" w14:textId="009C4042" w:rsidR="005626A8" w:rsidRPr="00406829" w:rsidRDefault="005626A8" w:rsidP="00406829">
      <w:pPr>
        <w:pStyle w:val="ListParagraph"/>
        <w:numPr>
          <w:ilvl w:val="0"/>
          <w:numId w:val="16"/>
        </w:numPr>
        <w:tabs>
          <w:tab w:val="left" w:pos="3870"/>
        </w:tabs>
        <w:spacing w:line="276" w:lineRule="auto"/>
        <w:jc w:val="both"/>
        <w:rPr>
          <w:rFonts w:ascii="Roboto" w:hAnsi="Roboto"/>
        </w:rPr>
      </w:pPr>
      <w:r w:rsidRPr="02B8DB0A">
        <w:rPr>
          <w:rFonts w:ascii="Roboto" w:hAnsi="Roboto"/>
        </w:rPr>
        <w:t xml:space="preserve">Requesting a copy of their </w:t>
      </w:r>
      <w:r w:rsidR="3775A4C5" w:rsidRPr="02B8DB0A">
        <w:rPr>
          <w:rFonts w:ascii="Roboto" w:hAnsi="Roboto"/>
        </w:rPr>
        <w:t xml:space="preserve">safeguarding </w:t>
      </w:r>
      <w:r w:rsidRPr="02B8DB0A">
        <w:rPr>
          <w:rFonts w:ascii="Roboto" w:hAnsi="Roboto"/>
        </w:rPr>
        <w:t xml:space="preserve">policy </w:t>
      </w:r>
      <w:r w:rsidR="0D2CC94D" w:rsidRPr="02B8DB0A">
        <w:rPr>
          <w:rFonts w:ascii="Roboto" w:hAnsi="Roboto"/>
        </w:rPr>
        <w:t>(be aware different terminology may be used in this regard such as ‘child protection policy’)</w:t>
      </w:r>
    </w:p>
    <w:p w14:paraId="6E55F270" w14:textId="017BA072" w:rsidR="005626A8" w:rsidRPr="00406829" w:rsidRDefault="005626A8" w:rsidP="00406829">
      <w:pPr>
        <w:pStyle w:val="ListParagraph"/>
        <w:numPr>
          <w:ilvl w:val="0"/>
          <w:numId w:val="16"/>
        </w:numPr>
        <w:tabs>
          <w:tab w:val="left" w:pos="3870"/>
        </w:tabs>
        <w:spacing w:line="276" w:lineRule="auto"/>
        <w:jc w:val="both"/>
        <w:rPr>
          <w:rFonts w:ascii="Roboto" w:hAnsi="Roboto"/>
        </w:rPr>
      </w:pPr>
      <w:r w:rsidRPr="00406829">
        <w:rPr>
          <w:rFonts w:ascii="Roboto" w:hAnsi="Roboto"/>
        </w:rPr>
        <w:t>Confirmation that their workers are safely recruited and trained appropriately</w:t>
      </w:r>
    </w:p>
    <w:p w14:paraId="30965C5B" w14:textId="672F9732" w:rsidR="005626A8" w:rsidRPr="00406829" w:rsidRDefault="005626A8" w:rsidP="00406829">
      <w:pPr>
        <w:pStyle w:val="ListParagraph"/>
        <w:numPr>
          <w:ilvl w:val="0"/>
          <w:numId w:val="16"/>
        </w:numPr>
        <w:tabs>
          <w:tab w:val="left" w:pos="3870"/>
        </w:tabs>
        <w:spacing w:line="276" w:lineRule="auto"/>
        <w:jc w:val="both"/>
        <w:rPr>
          <w:rFonts w:ascii="Roboto" w:hAnsi="Roboto"/>
        </w:rPr>
      </w:pPr>
      <w:r w:rsidRPr="00406829">
        <w:rPr>
          <w:rFonts w:ascii="Roboto" w:hAnsi="Roboto"/>
        </w:rPr>
        <w:t xml:space="preserve">Appropriate safe working arrangements (e.g. risk assessments, appropriate interactions online and offline) </w:t>
      </w:r>
    </w:p>
    <w:p w14:paraId="4C331BA8" w14:textId="5B4B95CB" w:rsidR="005626A8" w:rsidRPr="00406829" w:rsidRDefault="005626A8" w:rsidP="00406829">
      <w:pPr>
        <w:pStyle w:val="ListParagraph"/>
        <w:numPr>
          <w:ilvl w:val="0"/>
          <w:numId w:val="16"/>
        </w:numPr>
        <w:tabs>
          <w:tab w:val="left" w:pos="3870"/>
        </w:tabs>
        <w:spacing w:line="276" w:lineRule="auto"/>
        <w:jc w:val="both"/>
        <w:rPr>
          <w:rFonts w:ascii="Roboto" w:hAnsi="Roboto"/>
        </w:rPr>
      </w:pPr>
      <w:r w:rsidRPr="00406829">
        <w:rPr>
          <w:rFonts w:ascii="Roboto" w:hAnsi="Roboto"/>
        </w:rPr>
        <w:t xml:space="preserve">Reporting protocols on safeguarding concerns or incidents, both at a local level where appropriate and also with commissioning organisations (and regulatory bodies in relevant countries especially if beneficiaries have suffered harm). </w:t>
      </w:r>
    </w:p>
    <w:p w14:paraId="5288D33B" w14:textId="77777777" w:rsidR="005626A8" w:rsidRPr="00406829" w:rsidRDefault="005626A8" w:rsidP="00406829">
      <w:pPr>
        <w:tabs>
          <w:tab w:val="left" w:pos="3870"/>
        </w:tabs>
        <w:spacing w:line="276" w:lineRule="auto"/>
        <w:jc w:val="both"/>
        <w:rPr>
          <w:rFonts w:ascii="Roboto" w:hAnsi="Roboto"/>
        </w:rPr>
      </w:pPr>
    </w:p>
    <w:p w14:paraId="0040F762" w14:textId="14429569" w:rsidR="005626A8" w:rsidRPr="00406829" w:rsidRDefault="005626A8" w:rsidP="00406829">
      <w:pPr>
        <w:tabs>
          <w:tab w:val="left" w:pos="3870"/>
        </w:tabs>
        <w:spacing w:line="276" w:lineRule="auto"/>
        <w:jc w:val="both"/>
        <w:rPr>
          <w:rFonts w:ascii="Roboto" w:hAnsi="Roboto"/>
        </w:rPr>
      </w:pPr>
      <w:r w:rsidRPr="02B8DB0A">
        <w:rPr>
          <w:rFonts w:ascii="Roboto" w:hAnsi="Roboto"/>
        </w:rPr>
        <w:t>You may also add</w:t>
      </w:r>
      <w:r w:rsidR="6D75380D" w:rsidRPr="02B8DB0A">
        <w:rPr>
          <w:rFonts w:ascii="Roboto" w:hAnsi="Roboto"/>
        </w:rPr>
        <w:t>-</w:t>
      </w:r>
      <w:r w:rsidRPr="02B8DB0A">
        <w:rPr>
          <w:rFonts w:ascii="Roboto" w:hAnsi="Roboto"/>
        </w:rPr>
        <w:t>in</w:t>
      </w:r>
      <w:r w:rsidR="4453C4E2" w:rsidRPr="02B8DB0A">
        <w:rPr>
          <w:rFonts w:ascii="Roboto" w:hAnsi="Roboto"/>
        </w:rPr>
        <w:t>,</w:t>
      </w:r>
      <w:r w:rsidRPr="02B8DB0A">
        <w:rPr>
          <w:rFonts w:ascii="Roboto" w:hAnsi="Roboto"/>
        </w:rPr>
        <w:t xml:space="preserve"> other ways in which you have promoted safeguarding in your organisation by stating where you put posters with key information, or whether you hold a themed service and how often.</w:t>
      </w:r>
    </w:p>
    <w:p w14:paraId="686207E0" w14:textId="77777777" w:rsidR="005626A8" w:rsidRPr="00406829" w:rsidRDefault="005626A8" w:rsidP="005626A8">
      <w:pPr>
        <w:tabs>
          <w:tab w:val="left" w:pos="3870"/>
        </w:tabs>
        <w:jc w:val="both"/>
        <w:rPr>
          <w:rFonts w:ascii="Roboto" w:hAnsi="Roboto"/>
        </w:rPr>
      </w:pPr>
    </w:p>
    <w:p w14:paraId="77D87686" w14:textId="661C57D2" w:rsidR="005626A8" w:rsidRPr="00406829" w:rsidRDefault="005626A8" w:rsidP="005626A8">
      <w:pPr>
        <w:tabs>
          <w:tab w:val="left" w:pos="3870"/>
        </w:tabs>
        <w:jc w:val="both"/>
        <w:rPr>
          <w:rFonts w:ascii="Roboto" w:hAnsi="Roboto"/>
        </w:rPr>
      </w:pPr>
      <w:r w:rsidRPr="00406829">
        <w:rPr>
          <w:rFonts w:ascii="Roboto" w:hAnsi="Roboto"/>
        </w:rPr>
        <w:t xml:space="preserve">Generic posters can be found here: </w:t>
      </w:r>
      <w:hyperlink r:id="rId44" w:history="1">
        <w:r w:rsidRPr="00406829">
          <w:rPr>
            <w:rStyle w:val="Hyperlink"/>
            <w:rFonts w:ascii="Roboto" w:hAnsi="Roboto"/>
          </w:rPr>
          <w:t>Posters &amp; resources</w:t>
        </w:r>
      </w:hyperlink>
    </w:p>
    <w:p w14:paraId="3B74D4B1" w14:textId="77777777" w:rsidR="005626A8" w:rsidRPr="00406829" w:rsidRDefault="005626A8" w:rsidP="005626A8">
      <w:pPr>
        <w:tabs>
          <w:tab w:val="left" w:pos="3870"/>
        </w:tabs>
        <w:jc w:val="both"/>
        <w:rPr>
          <w:rFonts w:ascii="Roboto" w:hAnsi="Roboto"/>
        </w:rPr>
      </w:pPr>
    </w:p>
    <w:p w14:paraId="21FC1DD0" w14:textId="55CAD35A" w:rsidR="00A6058F" w:rsidRPr="00406829" w:rsidRDefault="00A6058F">
      <w:pPr>
        <w:rPr>
          <w:rFonts w:ascii="Roboto" w:hAnsi="Roboto"/>
          <w:sz w:val="24"/>
        </w:rPr>
      </w:pPr>
      <w:r w:rsidRPr="00406829">
        <w:rPr>
          <w:rFonts w:ascii="Roboto" w:hAnsi="Roboto"/>
          <w:sz w:val="24"/>
        </w:rPr>
        <w:br w:type="page"/>
      </w:r>
    </w:p>
    <w:p w14:paraId="34F9BE14" w14:textId="16639CC1" w:rsidR="004D245C" w:rsidRPr="00713470" w:rsidRDefault="004D245C">
      <w:pPr>
        <w:rPr>
          <w:rFonts w:ascii="Roboto" w:hAnsi="Roboto"/>
          <w:color w:val="2F5496" w:themeColor="accent1" w:themeShade="BF"/>
          <w:sz w:val="44"/>
          <w:szCs w:val="44"/>
        </w:rPr>
      </w:pPr>
      <w:r w:rsidRPr="00713470">
        <w:rPr>
          <w:rFonts w:ascii="Roboto" w:hAnsi="Roboto"/>
          <w:color w:val="2F5496" w:themeColor="accent1" w:themeShade="BF"/>
          <w:sz w:val="44"/>
          <w:szCs w:val="44"/>
        </w:rPr>
        <w:lastRenderedPageBreak/>
        <w:t>Section 5: Responding to Concerns</w:t>
      </w:r>
    </w:p>
    <w:p w14:paraId="778A6D84" w14:textId="77777777" w:rsidR="004D245C" w:rsidRPr="00713470" w:rsidRDefault="004D245C" w:rsidP="004D245C">
      <w:pPr>
        <w:spacing w:before="40" w:after="120" w:line="312" w:lineRule="auto"/>
        <w:jc w:val="both"/>
        <w:rPr>
          <w:rFonts w:ascii="Roboto" w:eastAsiaTheme="majorEastAsia" w:hAnsi="Roboto" w:cstheme="majorBidi"/>
          <w:color w:val="2F5496" w:themeColor="accent1" w:themeShade="BF"/>
          <w:sz w:val="32"/>
          <w:szCs w:val="32"/>
        </w:rPr>
      </w:pPr>
      <w:r w:rsidRPr="00713470">
        <w:rPr>
          <w:rFonts w:ascii="Roboto" w:eastAsiaTheme="majorEastAsia" w:hAnsi="Roboto" w:cstheme="majorBidi"/>
          <w:color w:val="2F5496" w:themeColor="accent1" w:themeShade="BF"/>
          <w:sz w:val="32"/>
          <w:szCs w:val="32"/>
        </w:rPr>
        <w:t>This is based on Standard 9</w:t>
      </w:r>
    </w:p>
    <w:p w14:paraId="428D479C" w14:textId="7B89067D" w:rsidR="004D245C" w:rsidRPr="00406829" w:rsidRDefault="004D245C" w:rsidP="004D245C">
      <w:pPr>
        <w:spacing w:before="40" w:after="120" w:line="312" w:lineRule="auto"/>
        <w:jc w:val="both"/>
        <w:rPr>
          <w:rFonts w:ascii="Roboto" w:eastAsiaTheme="majorEastAsia" w:hAnsi="Roboto" w:cstheme="majorBidi"/>
          <w:color w:val="4472C4" w:themeColor="accent1"/>
          <w:sz w:val="32"/>
          <w:szCs w:val="32"/>
        </w:rPr>
      </w:pPr>
      <w:r w:rsidRPr="00406829">
        <w:rPr>
          <w:rFonts w:ascii="Roboto" w:eastAsiaTheme="majorEastAsia" w:hAnsi="Roboto" w:cstheme="majorBidi"/>
        </w:rPr>
        <w:t xml:space="preserve">Link to Standard: </w:t>
      </w:r>
      <w:hyperlink r:id="rId45" w:history="1">
        <w:r w:rsidRPr="00406829">
          <w:rPr>
            <w:rStyle w:val="Hyperlink"/>
            <w:rFonts w:ascii="Roboto" w:eastAsiaTheme="majorEastAsia" w:hAnsi="Roboto" w:cstheme="majorBidi"/>
          </w:rPr>
          <w:t>Responding to concerns</w:t>
        </w:r>
      </w:hyperlink>
      <w:r w:rsidRPr="00406829">
        <w:rPr>
          <w:rFonts w:ascii="Roboto" w:eastAsiaTheme="majorEastAsia" w:hAnsi="Roboto" w:cstheme="majorBidi"/>
          <w:color w:val="4472C4" w:themeColor="accent1"/>
          <w:sz w:val="32"/>
          <w:szCs w:val="32"/>
        </w:rPr>
        <w:t xml:space="preserve"> </w:t>
      </w:r>
    </w:p>
    <w:p w14:paraId="06D1238E" w14:textId="77777777" w:rsidR="006B721C" w:rsidRPr="00406829" w:rsidRDefault="006B721C" w:rsidP="00406829">
      <w:pPr>
        <w:pStyle w:val="ListParagraph"/>
        <w:numPr>
          <w:ilvl w:val="0"/>
          <w:numId w:val="17"/>
        </w:numPr>
        <w:tabs>
          <w:tab w:val="left" w:pos="3870"/>
        </w:tabs>
        <w:spacing w:line="276" w:lineRule="auto"/>
        <w:jc w:val="both"/>
        <w:rPr>
          <w:rFonts w:ascii="Roboto" w:hAnsi="Roboto"/>
        </w:rPr>
      </w:pPr>
      <w:r w:rsidRPr="00406829">
        <w:rPr>
          <w:rFonts w:ascii="Roboto" w:hAnsi="Roboto"/>
        </w:rPr>
        <w:t>The document should outline the way a report should be made in your organisation</w:t>
      </w:r>
    </w:p>
    <w:p w14:paraId="204DBEA7" w14:textId="72412930" w:rsidR="006B721C" w:rsidRPr="00406829" w:rsidRDefault="006B721C" w:rsidP="00406829">
      <w:pPr>
        <w:pStyle w:val="ListParagraph"/>
        <w:numPr>
          <w:ilvl w:val="0"/>
          <w:numId w:val="5"/>
        </w:numPr>
        <w:tabs>
          <w:tab w:val="left" w:pos="3870"/>
        </w:tabs>
        <w:spacing w:line="276" w:lineRule="auto"/>
        <w:jc w:val="both"/>
        <w:rPr>
          <w:rFonts w:ascii="Roboto" w:hAnsi="Roboto"/>
        </w:rPr>
      </w:pPr>
      <w:r w:rsidRPr="00406829">
        <w:rPr>
          <w:rFonts w:ascii="Roboto" w:hAnsi="Roboto"/>
        </w:rPr>
        <w:t xml:space="preserve">Detail where </w:t>
      </w:r>
      <w:r w:rsidR="00062F03" w:rsidRPr="00406829">
        <w:rPr>
          <w:rFonts w:ascii="Roboto" w:hAnsi="Roboto"/>
        </w:rPr>
        <w:t>pro-forma</w:t>
      </w:r>
      <w:r w:rsidRPr="00406829">
        <w:rPr>
          <w:rFonts w:ascii="Roboto" w:hAnsi="Roboto"/>
        </w:rPr>
        <w:t xml:space="preserve"> may be found either electronically or in paper form</w:t>
      </w:r>
      <w:r w:rsidR="004D245C" w:rsidRPr="00406829">
        <w:rPr>
          <w:rFonts w:ascii="Roboto" w:hAnsi="Roboto"/>
        </w:rPr>
        <w:t xml:space="preserve">. It would be appropriate to add a copy of this to your appendix and reference this in your policy. </w:t>
      </w:r>
    </w:p>
    <w:p w14:paraId="6197CBC2" w14:textId="77777777" w:rsidR="006B721C" w:rsidRPr="00406829" w:rsidRDefault="006B721C" w:rsidP="00406829">
      <w:pPr>
        <w:pStyle w:val="ListParagraph"/>
        <w:numPr>
          <w:ilvl w:val="0"/>
          <w:numId w:val="5"/>
        </w:numPr>
        <w:tabs>
          <w:tab w:val="left" w:pos="3870"/>
        </w:tabs>
        <w:spacing w:line="276" w:lineRule="auto"/>
        <w:jc w:val="both"/>
        <w:rPr>
          <w:rFonts w:ascii="Roboto" w:hAnsi="Roboto"/>
        </w:rPr>
      </w:pPr>
      <w:r w:rsidRPr="00406829">
        <w:rPr>
          <w:rFonts w:ascii="Roboto" w:hAnsi="Roboto"/>
        </w:rPr>
        <w:t>Detail how they should send or hand over the information</w:t>
      </w:r>
    </w:p>
    <w:p w14:paraId="1770A912" w14:textId="58EF015E" w:rsidR="006B721C" w:rsidRPr="00406829" w:rsidRDefault="006B721C" w:rsidP="00406829">
      <w:pPr>
        <w:pStyle w:val="ListParagraph"/>
        <w:numPr>
          <w:ilvl w:val="0"/>
          <w:numId w:val="5"/>
        </w:numPr>
        <w:tabs>
          <w:tab w:val="left" w:pos="3870"/>
        </w:tabs>
        <w:spacing w:line="276" w:lineRule="auto"/>
        <w:jc w:val="both"/>
        <w:rPr>
          <w:rFonts w:ascii="Roboto" w:hAnsi="Roboto"/>
        </w:rPr>
      </w:pPr>
      <w:r w:rsidRPr="00406829">
        <w:rPr>
          <w:rFonts w:ascii="Roboto" w:hAnsi="Roboto"/>
        </w:rPr>
        <w:t>The pro-forma should include the details that are necessary to act on the information</w:t>
      </w:r>
      <w:r w:rsidR="4210DFB2" w:rsidRPr="00406829">
        <w:rPr>
          <w:rFonts w:ascii="Roboto" w:hAnsi="Roboto"/>
        </w:rPr>
        <w:t>, e.</w:t>
      </w:r>
      <w:r w:rsidRPr="00406829">
        <w:rPr>
          <w:rFonts w:ascii="Roboto" w:hAnsi="Roboto"/>
        </w:rPr>
        <w:t>g. Date, Person making the report, facts of the allegation, name of the child, date of birth etc.</w:t>
      </w:r>
      <w:r w:rsidR="004D245C" w:rsidRPr="00406829">
        <w:rPr>
          <w:rFonts w:ascii="Roboto" w:hAnsi="Roboto"/>
        </w:rPr>
        <w:t xml:space="preserve"> An example can be found here: </w:t>
      </w:r>
      <w:hyperlink r:id="rId46" w:history="1">
        <w:r w:rsidR="004D245C" w:rsidRPr="00406829">
          <w:rPr>
            <w:rStyle w:val="Hyperlink"/>
            <w:rFonts w:ascii="Roboto" w:hAnsi="Roboto"/>
          </w:rPr>
          <w:t>Forms &amp; checklists</w:t>
        </w:r>
      </w:hyperlink>
    </w:p>
    <w:p w14:paraId="65F473C0" w14:textId="12E50AD5" w:rsidR="00E20735" w:rsidRPr="00406829" w:rsidRDefault="00E20735" w:rsidP="00406829">
      <w:pPr>
        <w:tabs>
          <w:tab w:val="left" w:pos="3870"/>
        </w:tabs>
        <w:spacing w:line="276" w:lineRule="auto"/>
        <w:jc w:val="both"/>
        <w:rPr>
          <w:rFonts w:ascii="Roboto" w:hAnsi="Roboto"/>
        </w:rPr>
      </w:pPr>
      <w:r w:rsidRPr="00406829">
        <w:rPr>
          <w:rFonts w:ascii="Roboto" w:hAnsi="Roboto"/>
        </w:rPr>
        <w:t xml:space="preserve">When inserting the names of the </w:t>
      </w:r>
      <w:r w:rsidR="004D245C" w:rsidRPr="00406829">
        <w:rPr>
          <w:rFonts w:ascii="Roboto" w:hAnsi="Roboto"/>
        </w:rPr>
        <w:t>S</w:t>
      </w:r>
      <w:r w:rsidRPr="00406829">
        <w:rPr>
          <w:rFonts w:ascii="Roboto" w:hAnsi="Roboto"/>
        </w:rPr>
        <w:t xml:space="preserve">afeguarding </w:t>
      </w:r>
      <w:r w:rsidR="004D245C" w:rsidRPr="00406829">
        <w:rPr>
          <w:rFonts w:ascii="Roboto" w:hAnsi="Roboto"/>
        </w:rPr>
        <w:t xml:space="preserve">Lead </w:t>
      </w:r>
      <w:r w:rsidRPr="00406829">
        <w:rPr>
          <w:rFonts w:ascii="Roboto" w:hAnsi="Roboto"/>
        </w:rPr>
        <w:t>and other contacts required we recommend putting these in a bold font type to make them easily recognisable.</w:t>
      </w:r>
      <w:r w:rsidR="004D245C" w:rsidRPr="00406829">
        <w:rPr>
          <w:rFonts w:ascii="Roboto" w:hAnsi="Roboto"/>
        </w:rPr>
        <w:t xml:space="preserve"> </w:t>
      </w:r>
      <w:r w:rsidR="00180D5C" w:rsidRPr="00406829">
        <w:rPr>
          <w:rFonts w:ascii="Roboto" w:hAnsi="Roboto"/>
        </w:rPr>
        <w:t>Where a</w:t>
      </w:r>
      <w:r w:rsidR="007E5A7E" w:rsidRPr="00406829">
        <w:rPr>
          <w:rFonts w:ascii="Roboto" w:hAnsi="Roboto"/>
        </w:rPr>
        <w:t>n</w:t>
      </w:r>
      <w:r w:rsidR="00180D5C" w:rsidRPr="00406829">
        <w:rPr>
          <w:rFonts w:ascii="Roboto" w:hAnsi="Roboto"/>
        </w:rPr>
        <w:t xml:space="preserve"> organisation h</w:t>
      </w:r>
      <w:r w:rsidR="0B107530" w:rsidRPr="00406829">
        <w:rPr>
          <w:rFonts w:ascii="Roboto" w:hAnsi="Roboto"/>
        </w:rPr>
        <w:t>as</w:t>
      </w:r>
      <w:r w:rsidR="00180D5C" w:rsidRPr="00406829">
        <w:rPr>
          <w:rFonts w:ascii="Roboto" w:hAnsi="Roboto"/>
        </w:rPr>
        <w:t xml:space="preserve"> more than two </w:t>
      </w:r>
      <w:r w:rsidR="004D245C" w:rsidRPr="00406829">
        <w:rPr>
          <w:rFonts w:ascii="Roboto" w:hAnsi="Roboto"/>
        </w:rPr>
        <w:t>Safeguarding Leads</w:t>
      </w:r>
      <w:r w:rsidR="700D76BB" w:rsidRPr="00406829">
        <w:rPr>
          <w:rFonts w:ascii="Roboto" w:hAnsi="Roboto"/>
        </w:rPr>
        <w:t>,</w:t>
      </w:r>
      <w:r w:rsidR="00180D5C" w:rsidRPr="00406829">
        <w:rPr>
          <w:rFonts w:ascii="Roboto" w:hAnsi="Roboto"/>
        </w:rPr>
        <w:t xml:space="preserve"> you should list them</w:t>
      </w:r>
      <w:r w:rsidR="00CF0188" w:rsidRPr="00406829">
        <w:rPr>
          <w:rFonts w:ascii="Roboto" w:hAnsi="Roboto"/>
        </w:rPr>
        <w:t xml:space="preserve"> here </w:t>
      </w:r>
      <w:r w:rsidR="00180D5C" w:rsidRPr="00406829">
        <w:rPr>
          <w:rFonts w:ascii="Roboto" w:hAnsi="Roboto"/>
        </w:rPr>
        <w:t xml:space="preserve">along with their </w:t>
      </w:r>
      <w:r w:rsidR="00CF0188" w:rsidRPr="00406829">
        <w:rPr>
          <w:rFonts w:ascii="Roboto" w:hAnsi="Roboto"/>
        </w:rPr>
        <w:t xml:space="preserve">title and </w:t>
      </w:r>
      <w:r w:rsidR="00180D5C" w:rsidRPr="00406829">
        <w:rPr>
          <w:rFonts w:ascii="Roboto" w:hAnsi="Roboto"/>
        </w:rPr>
        <w:t>responsibilities</w:t>
      </w:r>
      <w:r w:rsidR="00CF0188" w:rsidRPr="00406829">
        <w:rPr>
          <w:rFonts w:ascii="Roboto" w:hAnsi="Roboto"/>
        </w:rPr>
        <w:t>.</w:t>
      </w:r>
    </w:p>
    <w:p w14:paraId="6E097619" w14:textId="2EEE40B1" w:rsidR="00CF0188" w:rsidRPr="00406829" w:rsidRDefault="006B721C" w:rsidP="00406829">
      <w:pPr>
        <w:tabs>
          <w:tab w:val="left" w:pos="3870"/>
        </w:tabs>
        <w:spacing w:line="276" w:lineRule="auto"/>
        <w:jc w:val="both"/>
        <w:rPr>
          <w:rFonts w:ascii="Roboto" w:hAnsi="Roboto"/>
        </w:rPr>
      </w:pPr>
      <w:r w:rsidRPr="00406829">
        <w:rPr>
          <w:rFonts w:ascii="Roboto" w:hAnsi="Roboto"/>
        </w:rPr>
        <w:t>The list of actions following allegations or concerns of abuse should be concise and relate to the key contact information</w:t>
      </w:r>
      <w:r w:rsidR="00930E22" w:rsidRPr="00406829">
        <w:rPr>
          <w:rFonts w:ascii="Roboto" w:hAnsi="Roboto"/>
        </w:rPr>
        <w:t xml:space="preserve"> (relevant to your local context)</w:t>
      </w:r>
      <w:r w:rsidRPr="00406829">
        <w:rPr>
          <w:rFonts w:ascii="Roboto" w:hAnsi="Roboto"/>
        </w:rPr>
        <w:t xml:space="preserve"> stated at the outset of the section.</w:t>
      </w:r>
    </w:p>
    <w:p w14:paraId="01947AA0" w14:textId="2CA5762A" w:rsidR="004D245C" w:rsidRPr="00406829" w:rsidRDefault="004D245C" w:rsidP="00406829">
      <w:pPr>
        <w:tabs>
          <w:tab w:val="left" w:pos="3870"/>
        </w:tabs>
        <w:spacing w:line="276" w:lineRule="auto"/>
        <w:jc w:val="both"/>
        <w:rPr>
          <w:rFonts w:ascii="Roboto" w:hAnsi="Roboto"/>
        </w:rPr>
      </w:pPr>
      <w:r w:rsidRPr="00406829">
        <w:rPr>
          <w:rFonts w:ascii="Roboto" w:hAnsi="Roboto"/>
        </w:rPr>
        <w:t xml:space="preserve">Include the relevant list of organisations details for the context your organisation operates in to add in to your safeguarding policy, or add in the relevant details for your local services. </w:t>
      </w:r>
    </w:p>
    <w:p w14:paraId="44F529D2" w14:textId="49DA78CC" w:rsidR="00D560FA" w:rsidRPr="00406829" w:rsidRDefault="00D560FA" w:rsidP="00406829">
      <w:pPr>
        <w:tabs>
          <w:tab w:val="left" w:pos="3870"/>
        </w:tabs>
        <w:spacing w:line="276" w:lineRule="auto"/>
        <w:jc w:val="both"/>
        <w:rPr>
          <w:rFonts w:ascii="Roboto" w:hAnsi="Roboto"/>
        </w:rPr>
      </w:pPr>
      <w:r w:rsidRPr="00406829">
        <w:rPr>
          <w:rFonts w:ascii="Roboto" w:hAnsi="Roboto"/>
        </w:rPr>
        <w:t xml:space="preserve">Being victim-focused includes telling them explicitly the next steps being taken after they have made their disclosure, in order to increase their sense of autonomy and control. E.g. Stating what actions will be taken and how and when they will be kept updated. It could be sufficient to say the investigation is ongoing and to ensure wellbeing support and pastoral care is given. </w:t>
      </w:r>
    </w:p>
    <w:p w14:paraId="7F85993F" w14:textId="1341EC54" w:rsidR="004D245C" w:rsidRPr="00713470" w:rsidRDefault="009E40BB" w:rsidP="0193D140">
      <w:pPr>
        <w:rPr>
          <w:rStyle w:val="Hyperlink"/>
          <w:rFonts w:ascii="Roboto" w:hAnsi="Roboto"/>
          <w:color w:val="2F5496" w:themeColor="accent1" w:themeShade="BF"/>
          <w:sz w:val="32"/>
          <w:szCs w:val="32"/>
          <w:u w:val="none"/>
        </w:rPr>
      </w:pPr>
      <w:r w:rsidRPr="00713470">
        <w:rPr>
          <w:rStyle w:val="Hyperlink"/>
          <w:rFonts w:ascii="Roboto" w:hAnsi="Roboto"/>
          <w:color w:val="2F5496" w:themeColor="accent1" w:themeShade="BF"/>
          <w:sz w:val="32"/>
          <w:szCs w:val="32"/>
          <w:u w:val="none"/>
        </w:rPr>
        <w:t>Allegations against Workers</w:t>
      </w:r>
    </w:p>
    <w:p w14:paraId="61E67CC6" w14:textId="293C34C7" w:rsidR="00E07AD2" w:rsidRPr="00406829" w:rsidRDefault="009E40BB" w:rsidP="00406829">
      <w:pPr>
        <w:spacing w:line="276" w:lineRule="auto"/>
        <w:jc w:val="both"/>
        <w:rPr>
          <w:rStyle w:val="Hyperlink"/>
          <w:rFonts w:ascii="Roboto" w:hAnsi="Roboto"/>
          <w:color w:val="auto"/>
          <w:u w:val="none"/>
        </w:rPr>
      </w:pPr>
      <w:r w:rsidRPr="00406829">
        <w:rPr>
          <w:rStyle w:val="Hyperlink"/>
          <w:rFonts w:ascii="Roboto" w:hAnsi="Roboto"/>
          <w:color w:val="auto"/>
          <w:u w:val="none"/>
        </w:rPr>
        <w:t>In dealing with allegations against workers or volunteers, l</w:t>
      </w:r>
      <w:r w:rsidR="00E07AD2" w:rsidRPr="00406829">
        <w:rPr>
          <w:rStyle w:val="Hyperlink"/>
          <w:rFonts w:ascii="Roboto" w:hAnsi="Roboto"/>
          <w:color w:val="auto"/>
          <w:u w:val="none"/>
        </w:rPr>
        <w:t>egislation in England, Wales and Northern Ireland offers guidance around those working in a Position of Trust</w:t>
      </w:r>
      <w:r w:rsidRPr="00406829">
        <w:rPr>
          <w:rStyle w:val="Hyperlink"/>
          <w:rFonts w:ascii="Roboto" w:hAnsi="Roboto"/>
          <w:color w:val="auto"/>
          <w:u w:val="none"/>
        </w:rPr>
        <w:t xml:space="preserve"> and the importance of positions that workers hold when carrying out ministry or work with and through your charity and your role / obligation as a charity in responding to allegations of harm or breach of conduct. </w:t>
      </w:r>
      <w:r w:rsidR="00E07AD2" w:rsidRPr="00406829">
        <w:rPr>
          <w:rStyle w:val="Hyperlink"/>
          <w:rFonts w:ascii="Roboto" w:hAnsi="Roboto"/>
          <w:color w:val="auto"/>
          <w:u w:val="none"/>
        </w:rPr>
        <w:t xml:space="preserve"> </w:t>
      </w:r>
    </w:p>
    <w:p w14:paraId="19565975" w14:textId="57C18259" w:rsidR="004D245C" w:rsidRPr="00406829" w:rsidRDefault="009E40BB" w:rsidP="00406829">
      <w:pPr>
        <w:spacing w:line="276" w:lineRule="auto"/>
        <w:jc w:val="both"/>
        <w:rPr>
          <w:rFonts w:ascii="Roboto" w:hAnsi="Roboto"/>
          <w:color w:val="0563C1" w:themeColor="hyperlink"/>
          <w:u w:val="single"/>
        </w:rPr>
      </w:pPr>
      <w:r w:rsidRPr="02B8DB0A">
        <w:rPr>
          <w:rStyle w:val="Hyperlink"/>
          <w:rFonts w:ascii="Roboto" w:hAnsi="Roboto"/>
          <w:color w:val="auto"/>
          <w:u w:val="none"/>
        </w:rPr>
        <w:t>More information can be found here:</w:t>
      </w:r>
      <w:r w:rsidRPr="02B8DB0A">
        <w:rPr>
          <w:rStyle w:val="Hyperlink"/>
          <w:rFonts w:ascii="Roboto" w:hAnsi="Roboto"/>
          <w:color w:val="auto"/>
        </w:rPr>
        <w:t xml:space="preserve"> </w:t>
      </w:r>
      <w:hyperlink r:id="rId47">
        <w:r w:rsidRPr="02B8DB0A">
          <w:rPr>
            <w:rStyle w:val="Hyperlink"/>
            <w:rFonts w:ascii="Roboto" w:hAnsi="Roboto"/>
          </w:rPr>
          <w:t>Positions of trust</w:t>
        </w:r>
      </w:hyperlink>
    </w:p>
    <w:p w14:paraId="155E1EC6" w14:textId="6FB86228" w:rsidR="04BBA89B" w:rsidRDefault="04BBA89B" w:rsidP="02B8DB0A">
      <w:pPr>
        <w:spacing w:after="200" w:line="276" w:lineRule="auto"/>
        <w:jc w:val="both"/>
        <w:rPr>
          <w:rFonts w:ascii="Roboto" w:eastAsia="Roboto" w:hAnsi="Roboto" w:cs="Roboto"/>
        </w:rPr>
      </w:pPr>
      <w:r w:rsidRPr="02B8DB0A">
        <w:rPr>
          <w:rFonts w:ascii="Roboto" w:hAnsi="Roboto"/>
        </w:rPr>
        <w:t xml:space="preserve">In the instance of needing independent investigation, </w:t>
      </w:r>
      <w:r w:rsidRPr="02B8DB0A">
        <w:rPr>
          <w:rFonts w:ascii="Roboto" w:eastAsia="Roboto" w:hAnsi="Roboto" w:cs="Roboto"/>
          <w:color w:val="000000" w:themeColor="text1"/>
        </w:rPr>
        <w:t>Thirtyone:eight may be able to assist or advise in such cases.</w:t>
      </w:r>
    </w:p>
    <w:p w14:paraId="523F79D3" w14:textId="1FC81F84" w:rsidR="3D72CA00" w:rsidRDefault="3D72CA00" w:rsidP="02B8DB0A">
      <w:pPr>
        <w:spacing w:after="200" w:line="276" w:lineRule="auto"/>
        <w:rPr>
          <w:rFonts w:ascii="Roboto" w:eastAsia="Roboto" w:hAnsi="Roboto" w:cs="Roboto"/>
        </w:rPr>
      </w:pPr>
      <w:r w:rsidRPr="02B8DB0A">
        <w:rPr>
          <w:rFonts w:ascii="Roboto" w:eastAsia="Roboto" w:hAnsi="Roboto" w:cs="Roboto"/>
          <w:color w:val="000000" w:themeColor="text1"/>
        </w:rPr>
        <w:t xml:space="preserve">For further information about the conduct of a safeguarding investigation see Keeping Children Safe – Management of Child Safeguarding Allegations </w:t>
      </w:r>
      <w:hyperlink r:id="rId48">
        <w:r w:rsidRPr="02B8DB0A">
          <w:rPr>
            <w:rStyle w:val="Hyperlink"/>
            <w:rFonts w:ascii="Roboto" w:eastAsia="Roboto" w:hAnsi="Roboto" w:cs="Roboto"/>
          </w:rPr>
          <w:t>KCS_GUIDANCE_ManagementCSAllegations_EN-2016_2020.pdf</w:t>
        </w:r>
      </w:hyperlink>
    </w:p>
    <w:p w14:paraId="06EE53A7" w14:textId="4ACB8B87" w:rsidR="02B8DB0A" w:rsidRDefault="02B8DB0A" w:rsidP="02B8DB0A">
      <w:pPr>
        <w:spacing w:after="200" w:line="276" w:lineRule="auto"/>
        <w:jc w:val="both"/>
        <w:rPr>
          <w:rFonts w:ascii="Roboto" w:eastAsia="Roboto" w:hAnsi="Roboto" w:cs="Roboto"/>
          <w:color w:val="000000" w:themeColor="text1"/>
        </w:rPr>
      </w:pPr>
    </w:p>
    <w:p w14:paraId="1F4CE2B8" w14:textId="369B2E77" w:rsidR="009E40BB" w:rsidRPr="00713470" w:rsidRDefault="009E40BB" w:rsidP="0193D140">
      <w:pPr>
        <w:rPr>
          <w:rFonts w:ascii="Roboto" w:hAnsi="Roboto"/>
          <w:color w:val="2F5496" w:themeColor="accent1" w:themeShade="BF"/>
          <w:sz w:val="32"/>
          <w:szCs w:val="32"/>
        </w:rPr>
      </w:pPr>
      <w:r w:rsidRPr="00713470">
        <w:rPr>
          <w:rFonts w:ascii="Roboto" w:hAnsi="Roboto"/>
          <w:color w:val="2F5496" w:themeColor="accent1" w:themeShade="BF"/>
          <w:sz w:val="32"/>
          <w:szCs w:val="32"/>
        </w:rPr>
        <w:t>Whistleblowing</w:t>
      </w:r>
    </w:p>
    <w:p w14:paraId="04AF52D7" w14:textId="55B071C5" w:rsidR="00EF0537" w:rsidRPr="00406829" w:rsidRDefault="009E40BB" w:rsidP="00406829">
      <w:pPr>
        <w:spacing w:line="276" w:lineRule="auto"/>
        <w:jc w:val="both"/>
        <w:rPr>
          <w:rFonts w:ascii="Roboto" w:hAnsi="Roboto"/>
        </w:rPr>
      </w:pPr>
      <w:r w:rsidRPr="02B8DB0A">
        <w:rPr>
          <w:rFonts w:ascii="Roboto" w:hAnsi="Roboto"/>
        </w:rPr>
        <w:lastRenderedPageBreak/>
        <w:t xml:space="preserve">Consider appropriate reference to a Whistleblowing and Complaints policy. In </w:t>
      </w:r>
      <w:r w:rsidR="5BF898FC" w:rsidRPr="02B8DB0A">
        <w:rPr>
          <w:rFonts w:ascii="Roboto" w:hAnsi="Roboto"/>
        </w:rPr>
        <w:t xml:space="preserve">the UK, </w:t>
      </w:r>
      <w:r w:rsidR="00930E22" w:rsidRPr="02B8DB0A">
        <w:rPr>
          <w:rFonts w:ascii="Roboto" w:hAnsi="Roboto"/>
        </w:rPr>
        <w:t xml:space="preserve">Charity </w:t>
      </w:r>
      <w:r w:rsidR="07E40D11" w:rsidRPr="02B8DB0A">
        <w:rPr>
          <w:rFonts w:ascii="Roboto" w:hAnsi="Roboto"/>
        </w:rPr>
        <w:t xml:space="preserve">regulators </w:t>
      </w:r>
      <w:r w:rsidR="00930E22" w:rsidRPr="02B8DB0A">
        <w:rPr>
          <w:rFonts w:ascii="Roboto" w:hAnsi="Roboto"/>
        </w:rPr>
        <w:t>stipulate the importance of</w:t>
      </w:r>
      <w:r w:rsidR="00616920" w:rsidRPr="02B8DB0A">
        <w:rPr>
          <w:rFonts w:ascii="Roboto" w:hAnsi="Roboto"/>
        </w:rPr>
        <w:t xml:space="preserve"> making</w:t>
      </w:r>
      <w:r w:rsidR="00930E22" w:rsidRPr="02B8DB0A">
        <w:rPr>
          <w:rFonts w:ascii="Roboto" w:hAnsi="Roboto"/>
        </w:rPr>
        <w:t xml:space="preserve"> </w:t>
      </w:r>
      <w:r w:rsidR="00616920" w:rsidRPr="02B8DB0A">
        <w:rPr>
          <w:rFonts w:ascii="Roboto" w:hAnsi="Roboto"/>
        </w:rPr>
        <w:t>available opportunities to staff, volunteers and beneficiaries to raise concerns without risk or fear of discrimination or blame. Consider how this can be made practical and relevant within your regional and national contexts if outside of the UK.</w:t>
      </w:r>
      <w:r w:rsidRPr="02B8DB0A">
        <w:rPr>
          <w:rFonts w:ascii="Roboto" w:hAnsi="Roboto"/>
        </w:rPr>
        <w:br w:type="page"/>
      </w:r>
    </w:p>
    <w:p w14:paraId="27187307" w14:textId="46DF32B4" w:rsidR="00FC1987" w:rsidRPr="00713470" w:rsidRDefault="00FC1987" w:rsidP="0193D140">
      <w:pPr>
        <w:rPr>
          <w:rFonts w:ascii="Roboto" w:hAnsi="Roboto"/>
          <w:color w:val="2F5496" w:themeColor="accent1" w:themeShade="BF"/>
          <w:sz w:val="44"/>
          <w:szCs w:val="44"/>
        </w:rPr>
      </w:pPr>
      <w:r w:rsidRPr="00713470">
        <w:rPr>
          <w:rFonts w:ascii="Roboto" w:hAnsi="Roboto"/>
          <w:color w:val="2F5496" w:themeColor="accent1" w:themeShade="BF"/>
          <w:sz w:val="44"/>
          <w:szCs w:val="44"/>
        </w:rPr>
        <w:lastRenderedPageBreak/>
        <w:t>Section 6</w:t>
      </w:r>
      <w:r w:rsidR="004B6F23" w:rsidRPr="00713470">
        <w:rPr>
          <w:rFonts w:ascii="Roboto" w:hAnsi="Roboto"/>
          <w:color w:val="2F5496" w:themeColor="accent1" w:themeShade="BF"/>
          <w:sz w:val="44"/>
          <w:szCs w:val="44"/>
        </w:rPr>
        <w:t>: Wellbeing Support and Pastoral Care</w:t>
      </w:r>
      <w:r w:rsidRPr="00713470">
        <w:rPr>
          <w:rFonts w:ascii="Roboto" w:hAnsi="Roboto"/>
          <w:color w:val="2F5496" w:themeColor="accent1" w:themeShade="BF"/>
          <w:sz w:val="44"/>
          <w:szCs w:val="44"/>
        </w:rPr>
        <w:t xml:space="preserve"> </w:t>
      </w:r>
    </w:p>
    <w:p w14:paraId="0BDD2755" w14:textId="77777777" w:rsidR="00FC1987" w:rsidRPr="00713470" w:rsidRDefault="00FC1987" w:rsidP="006C4922">
      <w:pPr>
        <w:jc w:val="both"/>
        <w:rPr>
          <w:rFonts w:ascii="Roboto" w:hAnsi="Roboto"/>
          <w:color w:val="2F5496" w:themeColor="accent1" w:themeShade="BF"/>
          <w:sz w:val="32"/>
          <w:szCs w:val="32"/>
        </w:rPr>
      </w:pPr>
      <w:r w:rsidRPr="00713470">
        <w:rPr>
          <w:rFonts w:ascii="Roboto" w:hAnsi="Roboto"/>
          <w:color w:val="2F5496" w:themeColor="accent1" w:themeShade="BF"/>
          <w:sz w:val="32"/>
          <w:szCs w:val="32"/>
        </w:rPr>
        <w:t xml:space="preserve">This refers to Standards 9 and 10 </w:t>
      </w:r>
    </w:p>
    <w:p w14:paraId="205A96FE" w14:textId="6F1F5243" w:rsidR="00FC1987" w:rsidRPr="00406829" w:rsidRDefault="00FC1987" w:rsidP="006C4922">
      <w:pPr>
        <w:jc w:val="both"/>
        <w:rPr>
          <w:rFonts w:ascii="Roboto" w:hAnsi="Roboto"/>
        </w:rPr>
      </w:pPr>
      <w:r w:rsidRPr="00406829">
        <w:rPr>
          <w:rFonts w:ascii="Roboto" w:hAnsi="Roboto"/>
        </w:rPr>
        <w:t xml:space="preserve">Links to Standards: </w:t>
      </w:r>
      <w:hyperlink r:id="rId49" w:history="1">
        <w:r w:rsidRPr="00406829">
          <w:rPr>
            <w:rStyle w:val="Hyperlink"/>
            <w:rFonts w:ascii="Roboto" w:hAnsi="Roboto"/>
          </w:rPr>
          <w:t>Responding to concerns</w:t>
        </w:r>
      </w:hyperlink>
      <w:r w:rsidRPr="00406829">
        <w:rPr>
          <w:rFonts w:ascii="Roboto" w:hAnsi="Roboto"/>
        </w:rPr>
        <w:t xml:space="preserve"> and </w:t>
      </w:r>
      <w:hyperlink r:id="rId50" w:history="1">
        <w:r w:rsidRPr="00406829">
          <w:rPr>
            <w:rStyle w:val="Hyperlink"/>
            <w:rFonts w:ascii="Roboto" w:hAnsi="Roboto"/>
          </w:rPr>
          <w:t>Those who pose a risk</w:t>
        </w:r>
      </w:hyperlink>
    </w:p>
    <w:p w14:paraId="63F1CFC7" w14:textId="77777777" w:rsidR="006C4922" w:rsidRPr="00406829" w:rsidRDefault="006C4922" w:rsidP="006C4922">
      <w:pPr>
        <w:jc w:val="both"/>
        <w:rPr>
          <w:rFonts w:ascii="Roboto" w:hAnsi="Roboto"/>
          <w:color w:val="4472C4" w:themeColor="accent1"/>
          <w:sz w:val="32"/>
          <w:szCs w:val="32"/>
        </w:rPr>
      </w:pPr>
    </w:p>
    <w:p w14:paraId="5ECC61EE" w14:textId="76DF94C5" w:rsidR="006C4922" w:rsidRPr="00713470" w:rsidRDefault="004B6F23" w:rsidP="006C4922">
      <w:pPr>
        <w:jc w:val="both"/>
        <w:rPr>
          <w:rFonts w:ascii="Roboto" w:hAnsi="Roboto"/>
          <w:color w:val="2F5496" w:themeColor="accent1" w:themeShade="BF"/>
          <w:sz w:val="32"/>
          <w:szCs w:val="32"/>
        </w:rPr>
      </w:pPr>
      <w:r w:rsidRPr="00713470">
        <w:rPr>
          <w:rFonts w:ascii="Roboto" w:hAnsi="Roboto"/>
          <w:color w:val="2F5496" w:themeColor="accent1" w:themeShade="BF"/>
          <w:sz w:val="32"/>
          <w:szCs w:val="32"/>
        </w:rPr>
        <w:t>Supporting those affected by abuse</w:t>
      </w:r>
      <w:r w:rsidR="006C4922" w:rsidRPr="00713470">
        <w:rPr>
          <w:rFonts w:ascii="Roboto" w:hAnsi="Roboto"/>
          <w:color w:val="2F5496" w:themeColor="accent1" w:themeShade="BF"/>
          <w:sz w:val="32"/>
          <w:szCs w:val="32"/>
        </w:rPr>
        <w:t xml:space="preserve"> </w:t>
      </w:r>
    </w:p>
    <w:p w14:paraId="11601C88" w14:textId="1A21E028" w:rsidR="006C4922" w:rsidRPr="00406829" w:rsidRDefault="006C4922" w:rsidP="00284E22">
      <w:pPr>
        <w:tabs>
          <w:tab w:val="left" w:pos="3870"/>
        </w:tabs>
        <w:spacing w:line="276" w:lineRule="auto"/>
        <w:jc w:val="both"/>
        <w:rPr>
          <w:rFonts w:ascii="Roboto" w:hAnsi="Roboto"/>
        </w:rPr>
      </w:pPr>
      <w:r w:rsidRPr="00406829">
        <w:rPr>
          <w:rFonts w:ascii="Roboto" w:hAnsi="Roboto"/>
        </w:rPr>
        <w:t>In this section, it is helpful to demonstrate how this support may be provided e.g. through pastoral care teams, through counselling agencies, or specific services or any other practical ways you can provide support. The impact of spiritual abuse must also be recognised by the organisation when seeking to offer support.</w:t>
      </w:r>
    </w:p>
    <w:p w14:paraId="2F333E90" w14:textId="6957ADDA" w:rsidR="006C4922" w:rsidRDefault="006C4922" w:rsidP="00284E22">
      <w:pPr>
        <w:tabs>
          <w:tab w:val="left" w:pos="3870"/>
        </w:tabs>
        <w:spacing w:line="276" w:lineRule="auto"/>
        <w:jc w:val="both"/>
        <w:rPr>
          <w:rFonts w:ascii="Roboto" w:hAnsi="Roboto"/>
        </w:rPr>
      </w:pPr>
      <w:r w:rsidRPr="00406829">
        <w:rPr>
          <w:rFonts w:ascii="Roboto" w:hAnsi="Roboto"/>
        </w:rPr>
        <w:t xml:space="preserve">Beyond the template statement, you may wish to put down a named person for dealing with pastoral care for survivors of abuse and how people will be cared for when they become apparent. You may wish to refer to some of our publicly available advice which can be found on our website </w:t>
      </w:r>
      <w:hyperlink r:id="rId51" w:history="1">
        <w:r w:rsidRPr="00406829">
          <w:rPr>
            <w:rStyle w:val="Hyperlink"/>
            <w:rFonts w:ascii="Roboto" w:hAnsi="Roboto"/>
          </w:rPr>
          <w:t>Help Guides | Thirtyone:eight</w:t>
        </w:r>
      </w:hyperlink>
      <w:r w:rsidRPr="00406829">
        <w:rPr>
          <w:rFonts w:ascii="Roboto" w:hAnsi="Roboto"/>
        </w:rPr>
        <w:t>.</w:t>
      </w:r>
    </w:p>
    <w:p w14:paraId="04AE04F0" w14:textId="64C68383" w:rsidR="007B094C" w:rsidRDefault="007B094C" w:rsidP="007B094C">
      <w:pPr>
        <w:tabs>
          <w:tab w:val="left" w:pos="3870"/>
        </w:tabs>
        <w:spacing w:line="276" w:lineRule="auto"/>
        <w:jc w:val="both"/>
        <w:rPr>
          <w:rFonts w:ascii="Roboto" w:hAnsi="Roboto"/>
        </w:rPr>
      </w:pPr>
      <w:r>
        <w:rPr>
          <w:rFonts w:ascii="Roboto" w:hAnsi="Roboto"/>
        </w:rPr>
        <w:t xml:space="preserve">As previously stated, being victim-focused includes sharing with them what the next steps will be after they have made a disclosure. This can help increase their sense of autonomy and control in the situation, it is sufficient to say that an investigation will be ongoing and you will ensure they are given support for their wellbeing. </w:t>
      </w:r>
    </w:p>
    <w:p w14:paraId="5C92AAC1" w14:textId="77777777" w:rsidR="00FC1987" w:rsidRPr="00406829" w:rsidRDefault="00FC1987" w:rsidP="00E20735">
      <w:pPr>
        <w:tabs>
          <w:tab w:val="left" w:pos="3870"/>
        </w:tabs>
        <w:rPr>
          <w:rFonts w:ascii="Roboto" w:hAnsi="Roboto"/>
          <w:b/>
          <w:bCs/>
          <w:sz w:val="24"/>
          <w:szCs w:val="24"/>
        </w:rPr>
      </w:pPr>
    </w:p>
    <w:p w14:paraId="3F5D4CAF" w14:textId="77777777" w:rsidR="006C4922" w:rsidRPr="00713470" w:rsidRDefault="006C4922" w:rsidP="006C4922">
      <w:pPr>
        <w:tabs>
          <w:tab w:val="left" w:pos="3870"/>
        </w:tabs>
        <w:rPr>
          <w:rFonts w:ascii="Roboto" w:hAnsi="Roboto"/>
          <w:color w:val="2F5496" w:themeColor="accent1" w:themeShade="BF"/>
          <w:sz w:val="32"/>
          <w:szCs w:val="32"/>
        </w:rPr>
      </w:pPr>
      <w:r w:rsidRPr="00713470">
        <w:rPr>
          <w:rFonts w:ascii="Roboto" w:hAnsi="Roboto"/>
          <w:color w:val="2F5496" w:themeColor="accent1" w:themeShade="BF"/>
          <w:sz w:val="32"/>
          <w:szCs w:val="32"/>
        </w:rPr>
        <w:t>Working with those who may pose a risk</w:t>
      </w:r>
    </w:p>
    <w:p w14:paraId="7953A9B7" w14:textId="77777777" w:rsidR="006C4922" w:rsidRPr="00406829" w:rsidRDefault="006C4922" w:rsidP="00284E22">
      <w:pPr>
        <w:tabs>
          <w:tab w:val="left" w:pos="3870"/>
        </w:tabs>
        <w:spacing w:line="276" w:lineRule="auto"/>
        <w:jc w:val="both"/>
        <w:rPr>
          <w:rFonts w:ascii="Roboto" w:hAnsi="Roboto"/>
        </w:rPr>
      </w:pPr>
      <w:r w:rsidRPr="00406829">
        <w:rPr>
          <w:rFonts w:ascii="Roboto" w:hAnsi="Roboto"/>
        </w:rPr>
        <w:t>If someone who poses a risk to children, young people or adults with care and support needs wants to join in with activities or become part of an organisation, it is important the leadership manage the risk appropriately by creating clear policies and a code of behaviour the individual must follow. This will help protect the vulnerable and lessen the possibility of the person being wrongly suspected of abuse in the future.</w:t>
      </w:r>
    </w:p>
    <w:p w14:paraId="19A2D103" w14:textId="77777777" w:rsidR="006C4922" w:rsidRPr="00406829" w:rsidRDefault="006C4922" w:rsidP="00284E22">
      <w:pPr>
        <w:tabs>
          <w:tab w:val="left" w:pos="3870"/>
        </w:tabs>
        <w:spacing w:line="276" w:lineRule="auto"/>
        <w:jc w:val="both"/>
        <w:rPr>
          <w:rFonts w:ascii="Roboto" w:hAnsi="Roboto"/>
        </w:rPr>
      </w:pPr>
      <w:r w:rsidRPr="00406829">
        <w:rPr>
          <w:rFonts w:ascii="Roboto" w:hAnsi="Roboto"/>
        </w:rPr>
        <w:t>In this section, you could add the type of boundaries you would expect a person to keep and add these as an appendix. Thirtyone:eight pioneered the use of contracts with sex offenders in faith communities. The contract should give details of both the boundaries you expect the individual to keep and the support you will offer them. It should be tailored specifically to individual circumstances and informed ideally by risk assessments from the statutory agencies.</w:t>
      </w:r>
    </w:p>
    <w:p w14:paraId="3F082A2E" w14:textId="6E9322D6" w:rsidR="006C4922" w:rsidRPr="00406829" w:rsidRDefault="00BE7C29" w:rsidP="00E20735">
      <w:pPr>
        <w:tabs>
          <w:tab w:val="left" w:pos="3870"/>
        </w:tabs>
        <w:rPr>
          <w:rFonts w:ascii="Roboto" w:hAnsi="Roboto"/>
          <w:b/>
          <w:bCs/>
          <w:sz w:val="24"/>
          <w:szCs w:val="24"/>
        </w:rPr>
      </w:pPr>
      <w:r w:rsidRPr="00406829">
        <w:rPr>
          <w:rFonts w:ascii="Roboto" w:hAnsi="Roboto"/>
          <w:b/>
          <w:bCs/>
          <w:sz w:val="24"/>
          <w:szCs w:val="24"/>
        </w:rPr>
        <w:t>Risk assessment and behavioural contract templates can be found here:</w:t>
      </w:r>
    </w:p>
    <w:p w14:paraId="1121E0B7" w14:textId="4BF56D13" w:rsidR="00616920" w:rsidRPr="00406829" w:rsidRDefault="00BE7C29" w:rsidP="0193D140">
      <w:pPr>
        <w:rPr>
          <w:rStyle w:val="Hyperlink"/>
          <w:rFonts w:ascii="Roboto" w:hAnsi="Roboto"/>
          <w:color w:val="auto"/>
          <w:sz w:val="24"/>
          <w:szCs w:val="24"/>
          <w:u w:val="none"/>
        </w:rPr>
      </w:pPr>
      <w:hyperlink r:id="rId52" w:history="1">
        <w:r w:rsidRPr="00406829">
          <w:rPr>
            <w:rStyle w:val="Hyperlink"/>
            <w:rFonts w:ascii="Roboto" w:hAnsi="Roboto"/>
            <w:sz w:val="24"/>
            <w:szCs w:val="24"/>
          </w:rPr>
          <w:t>behaviour-risk-assessment-template-with-guidance-1.docx</w:t>
        </w:r>
      </w:hyperlink>
    </w:p>
    <w:p w14:paraId="0EA37EC2" w14:textId="067EDC81" w:rsidR="00BE7C29" w:rsidRPr="00406829" w:rsidRDefault="00BE7C29" w:rsidP="0193D140">
      <w:pPr>
        <w:rPr>
          <w:rStyle w:val="Hyperlink"/>
          <w:rFonts w:ascii="Roboto" w:hAnsi="Roboto"/>
          <w:color w:val="auto"/>
          <w:sz w:val="24"/>
          <w:szCs w:val="24"/>
          <w:u w:val="none"/>
        </w:rPr>
      </w:pPr>
      <w:hyperlink r:id="rId53" w:history="1">
        <w:r w:rsidRPr="00406829">
          <w:rPr>
            <w:rStyle w:val="Hyperlink"/>
            <w:rFonts w:ascii="Roboto" w:hAnsi="Roboto"/>
            <w:sz w:val="24"/>
            <w:szCs w:val="24"/>
          </w:rPr>
          <w:t>clauses-to-consider-in-a-contract.docx</w:t>
        </w:r>
      </w:hyperlink>
    </w:p>
    <w:p w14:paraId="3672E951" w14:textId="15058DE9" w:rsidR="007D3684" w:rsidRPr="00713470" w:rsidRDefault="007D3684">
      <w:pPr>
        <w:rPr>
          <w:rFonts w:ascii="Roboto" w:hAnsi="Roboto"/>
          <w:color w:val="2F5496" w:themeColor="accent1" w:themeShade="BF"/>
          <w:sz w:val="44"/>
          <w:szCs w:val="44"/>
        </w:rPr>
      </w:pPr>
      <w:r w:rsidRPr="00713470">
        <w:rPr>
          <w:rStyle w:val="Hyperlink"/>
          <w:rFonts w:ascii="Roboto" w:hAnsi="Roboto"/>
          <w:color w:val="2F5496" w:themeColor="accent1" w:themeShade="BF"/>
          <w:sz w:val="44"/>
          <w:szCs w:val="44"/>
          <w:u w:val="none"/>
        </w:rPr>
        <w:lastRenderedPageBreak/>
        <w:t>Further Resources</w:t>
      </w:r>
    </w:p>
    <w:p w14:paraId="2096047E" w14:textId="04DFA861" w:rsidR="00616920" w:rsidRPr="00406829" w:rsidRDefault="007D3684" w:rsidP="00284E22">
      <w:pPr>
        <w:spacing w:line="276" w:lineRule="auto"/>
        <w:jc w:val="both"/>
        <w:rPr>
          <w:rFonts w:ascii="Roboto" w:hAnsi="Roboto"/>
        </w:rPr>
      </w:pPr>
      <w:r w:rsidRPr="00406829">
        <w:rPr>
          <w:rFonts w:ascii="Roboto" w:hAnsi="Roboto"/>
        </w:rPr>
        <w:t xml:space="preserve">These </w:t>
      </w:r>
      <w:r w:rsidR="00616920" w:rsidRPr="00406829">
        <w:rPr>
          <w:rFonts w:ascii="Roboto" w:hAnsi="Roboto"/>
        </w:rPr>
        <w:t>can be referenced within the model policy. However</w:t>
      </w:r>
      <w:r w:rsidR="055B7A1C" w:rsidRPr="00406829">
        <w:rPr>
          <w:rFonts w:ascii="Roboto" w:hAnsi="Roboto"/>
        </w:rPr>
        <w:t>,</w:t>
      </w:r>
      <w:r w:rsidR="00616920" w:rsidRPr="00406829">
        <w:rPr>
          <w:rFonts w:ascii="Roboto" w:hAnsi="Roboto"/>
        </w:rPr>
        <w:t xml:space="preserve"> you can read through the following</w:t>
      </w:r>
      <w:r w:rsidRPr="00406829">
        <w:rPr>
          <w:rFonts w:ascii="Roboto" w:hAnsi="Roboto"/>
        </w:rPr>
        <w:t xml:space="preserve"> for your own research in the aim of adding content, please remove these links before finalising the policy</w:t>
      </w:r>
      <w:r w:rsidR="00616920" w:rsidRPr="00406829">
        <w:rPr>
          <w:rFonts w:ascii="Roboto" w:hAnsi="Roboto"/>
        </w:rPr>
        <w:t>:</w:t>
      </w:r>
    </w:p>
    <w:p w14:paraId="245CA461" w14:textId="77777777" w:rsidR="00CC0B53" w:rsidRPr="00406829" w:rsidRDefault="00CC0B53" w:rsidP="00434CA1">
      <w:pPr>
        <w:pStyle w:val="ListParagraph"/>
        <w:numPr>
          <w:ilvl w:val="0"/>
          <w:numId w:val="18"/>
        </w:numPr>
        <w:tabs>
          <w:tab w:val="left" w:pos="3870"/>
        </w:tabs>
        <w:jc w:val="both"/>
        <w:rPr>
          <w:rFonts w:ascii="Roboto" w:hAnsi="Roboto"/>
        </w:rPr>
      </w:pPr>
      <w:r w:rsidRPr="00406829">
        <w:rPr>
          <w:rFonts w:ascii="Roboto" w:hAnsi="Roboto"/>
        </w:rPr>
        <w:t xml:space="preserve">Bond.org.uk </w:t>
      </w:r>
      <w:hyperlink r:id="rId54" w:history="1">
        <w:r w:rsidRPr="00406829">
          <w:rPr>
            <w:rStyle w:val="Hyperlink"/>
            <w:rFonts w:ascii="Roboto" w:hAnsi="Roboto"/>
          </w:rPr>
          <w:t>Safeguarding definitions and reporting mechanisms for UK NGOs | Bond</w:t>
        </w:r>
      </w:hyperlink>
    </w:p>
    <w:p w14:paraId="111AE0E7" w14:textId="77777777" w:rsidR="00CC0B53" w:rsidRPr="00406829" w:rsidRDefault="00CC0B53" w:rsidP="00434CA1">
      <w:pPr>
        <w:pStyle w:val="ListParagraph"/>
        <w:numPr>
          <w:ilvl w:val="0"/>
          <w:numId w:val="18"/>
        </w:numPr>
        <w:tabs>
          <w:tab w:val="left" w:pos="3870"/>
        </w:tabs>
        <w:jc w:val="both"/>
        <w:rPr>
          <w:rFonts w:ascii="Roboto" w:hAnsi="Roboto"/>
        </w:rPr>
      </w:pPr>
      <w:r w:rsidRPr="00406829">
        <w:rPr>
          <w:rFonts w:ascii="Roboto" w:hAnsi="Roboto"/>
        </w:rPr>
        <w:t xml:space="preserve">Bond.org.uk Toolkit </w:t>
      </w:r>
      <w:hyperlink r:id="rId55" w:history="1">
        <w:r w:rsidRPr="00406829">
          <w:rPr>
            <w:rStyle w:val="Hyperlink"/>
            <w:rFonts w:ascii="Roboto" w:hAnsi="Roboto"/>
          </w:rPr>
          <w:t>Document title</w:t>
        </w:r>
      </w:hyperlink>
    </w:p>
    <w:p w14:paraId="4F32B238" w14:textId="77777777" w:rsidR="00CC0B53" w:rsidRPr="00406829" w:rsidRDefault="00CC0B53" w:rsidP="00434CA1">
      <w:pPr>
        <w:pStyle w:val="ListParagraph"/>
        <w:numPr>
          <w:ilvl w:val="0"/>
          <w:numId w:val="18"/>
        </w:numPr>
        <w:jc w:val="both"/>
        <w:rPr>
          <w:rFonts w:ascii="Roboto" w:hAnsi="Roboto"/>
        </w:rPr>
      </w:pPr>
      <w:r w:rsidRPr="00406829">
        <w:rPr>
          <w:rFonts w:ascii="Roboto" w:hAnsi="Roboto"/>
        </w:rPr>
        <w:t xml:space="preserve">Core humanitarian standards </w:t>
      </w:r>
      <w:hyperlink r:id="rId56" w:history="1">
        <w:r w:rsidRPr="00406829">
          <w:rPr>
            <w:rStyle w:val="Hyperlink"/>
            <w:rFonts w:ascii="Roboto" w:hAnsi="Roboto"/>
          </w:rPr>
          <w:t>Home | CHS 2024</w:t>
        </w:r>
      </w:hyperlink>
    </w:p>
    <w:p w14:paraId="66EBDFF0" w14:textId="77777777" w:rsidR="00CC0B53" w:rsidRPr="00406829" w:rsidRDefault="00CC0B53" w:rsidP="00434CA1">
      <w:pPr>
        <w:pStyle w:val="ListParagraph"/>
        <w:numPr>
          <w:ilvl w:val="0"/>
          <w:numId w:val="18"/>
        </w:numPr>
        <w:tabs>
          <w:tab w:val="left" w:pos="3870"/>
        </w:tabs>
        <w:jc w:val="both"/>
        <w:rPr>
          <w:rFonts w:ascii="Roboto" w:hAnsi="Roboto"/>
        </w:rPr>
      </w:pPr>
      <w:r w:rsidRPr="00406829">
        <w:rPr>
          <w:rFonts w:ascii="Roboto" w:hAnsi="Roboto"/>
        </w:rPr>
        <w:t xml:space="preserve">Gov.UK website: </w:t>
      </w:r>
      <w:hyperlink r:id="rId57" w:history="1">
        <w:r w:rsidRPr="00406829">
          <w:rPr>
            <w:rStyle w:val="Hyperlink"/>
            <w:rFonts w:ascii="Roboto" w:hAnsi="Roboto"/>
          </w:rPr>
          <w:t>Safeguarding in international aid: key steps to consider - GOV.UK</w:t>
        </w:r>
      </w:hyperlink>
    </w:p>
    <w:p w14:paraId="01FAF2FA" w14:textId="77777777" w:rsidR="00CC0B53" w:rsidRPr="00406829" w:rsidRDefault="00CC0B53" w:rsidP="00434CA1">
      <w:pPr>
        <w:pStyle w:val="ListParagraph"/>
        <w:tabs>
          <w:tab w:val="left" w:pos="3870"/>
        </w:tabs>
        <w:jc w:val="both"/>
        <w:rPr>
          <w:rFonts w:ascii="Roboto" w:hAnsi="Roboto"/>
        </w:rPr>
      </w:pPr>
      <w:hyperlink r:id="rId58" w:history="1">
        <w:r w:rsidRPr="00406829">
          <w:rPr>
            <w:rStyle w:val="Hyperlink"/>
            <w:rFonts w:ascii="Roboto" w:hAnsi="Roboto"/>
          </w:rPr>
          <w:t>https://indicators.ohchr.org/</w:t>
        </w:r>
      </w:hyperlink>
    </w:p>
    <w:p w14:paraId="13480CCE" w14:textId="77777777" w:rsidR="00CC0B53" w:rsidRPr="00406829" w:rsidRDefault="00CC0B53" w:rsidP="00434CA1">
      <w:pPr>
        <w:pStyle w:val="ListParagraph"/>
        <w:jc w:val="both"/>
        <w:rPr>
          <w:rFonts w:ascii="Roboto" w:hAnsi="Roboto"/>
        </w:rPr>
      </w:pPr>
      <w:hyperlink r:id="rId59" w:history="1">
        <w:r w:rsidRPr="00406829">
          <w:rPr>
            <w:rStyle w:val="Hyperlink"/>
            <w:rFonts w:ascii="Roboto" w:hAnsi="Roboto"/>
          </w:rPr>
          <w:t>https://www.savethechildren.org.uk/what-we-do/childrens-rights/united-nations-convention-of-the-rights-of-the-child</w:t>
        </w:r>
      </w:hyperlink>
    </w:p>
    <w:p w14:paraId="4E200637" w14:textId="77777777" w:rsidR="00CC0B53" w:rsidRPr="00406829" w:rsidRDefault="00CC0B53" w:rsidP="00434CA1">
      <w:pPr>
        <w:pStyle w:val="ListParagraph"/>
        <w:numPr>
          <w:ilvl w:val="0"/>
          <w:numId w:val="18"/>
        </w:numPr>
        <w:jc w:val="both"/>
        <w:rPr>
          <w:rFonts w:ascii="Roboto" w:hAnsi="Roboto"/>
        </w:rPr>
      </w:pPr>
      <w:r w:rsidRPr="00406829">
        <w:rPr>
          <w:rFonts w:ascii="Roboto" w:hAnsi="Roboto"/>
        </w:rPr>
        <w:t xml:space="preserve">Keeping Children Safe – Child Safeguarding Standards and How to Implement them </w:t>
      </w:r>
      <w:hyperlink r:id="rId60" w:history="1">
        <w:r w:rsidRPr="00406829">
          <w:rPr>
            <w:rStyle w:val="Hyperlink"/>
            <w:rFonts w:ascii="Roboto" w:hAnsi="Roboto"/>
          </w:rPr>
          <w:t>Child Safeguarding Resource library - Keeping Children Safe</w:t>
        </w:r>
      </w:hyperlink>
    </w:p>
    <w:p w14:paraId="3D9B527C" w14:textId="77777777" w:rsidR="00CC0B53" w:rsidRPr="00406829" w:rsidRDefault="00CC0B53" w:rsidP="00CC0B53">
      <w:pPr>
        <w:pStyle w:val="ListParagraph"/>
        <w:numPr>
          <w:ilvl w:val="0"/>
          <w:numId w:val="18"/>
        </w:numPr>
        <w:spacing w:after="200" w:line="276" w:lineRule="auto"/>
        <w:rPr>
          <w:rFonts w:ascii="Roboto" w:eastAsia="Calibri" w:hAnsi="Roboto" w:cs="Calibri"/>
        </w:rPr>
      </w:pPr>
      <w:r w:rsidRPr="00406829">
        <w:rPr>
          <w:rFonts w:ascii="Roboto" w:eastAsia="Calibri" w:hAnsi="Roboto" w:cs="Calibri"/>
        </w:rPr>
        <w:t xml:space="preserve">Keeping Children Safe – Management of Child Safeguarding Allegations </w:t>
      </w:r>
      <w:hyperlink r:id="rId61" w:history="1">
        <w:r w:rsidRPr="00406829">
          <w:rPr>
            <w:rStyle w:val="Hyperlink"/>
            <w:rFonts w:ascii="Roboto" w:eastAsia="Calibri" w:hAnsi="Roboto" w:cs="Calibri"/>
          </w:rPr>
          <w:t>KCS_GUIDANCE_ManagementCSAllegations_EN-2016_2020.pdf</w:t>
        </w:r>
      </w:hyperlink>
    </w:p>
    <w:p w14:paraId="0AB8251C" w14:textId="77777777" w:rsidR="00CC0B53" w:rsidRPr="00406829" w:rsidRDefault="00CC0B53" w:rsidP="00434CA1">
      <w:pPr>
        <w:pStyle w:val="ListParagraph"/>
        <w:numPr>
          <w:ilvl w:val="0"/>
          <w:numId w:val="18"/>
        </w:numPr>
        <w:tabs>
          <w:tab w:val="left" w:pos="3870"/>
        </w:tabs>
        <w:jc w:val="both"/>
        <w:rPr>
          <w:rFonts w:ascii="Roboto" w:hAnsi="Roboto"/>
        </w:rPr>
      </w:pPr>
      <w:r w:rsidRPr="00406829">
        <w:rPr>
          <w:rFonts w:ascii="Roboto" w:hAnsi="Roboto"/>
        </w:rPr>
        <w:t>Status of Ratification Interactive Dashboard –</w:t>
      </w:r>
    </w:p>
    <w:p w14:paraId="55745047" w14:textId="77777777" w:rsidR="00CC0B53" w:rsidRPr="00406829" w:rsidRDefault="00CC0B53" w:rsidP="00434CA1">
      <w:pPr>
        <w:pStyle w:val="ListParagraph"/>
        <w:numPr>
          <w:ilvl w:val="0"/>
          <w:numId w:val="18"/>
        </w:numPr>
        <w:jc w:val="both"/>
        <w:rPr>
          <w:rFonts w:ascii="Roboto" w:hAnsi="Roboto"/>
        </w:rPr>
      </w:pPr>
      <w:r w:rsidRPr="00406829">
        <w:rPr>
          <w:rFonts w:ascii="Roboto" w:hAnsi="Roboto"/>
        </w:rPr>
        <w:t xml:space="preserve">Thirtyone:eight Self Audit Tool for reviewing international arrangements: </w:t>
      </w:r>
      <w:hyperlink r:id="rId62" w:history="1">
        <w:r w:rsidRPr="00406829">
          <w:rPr>
            <w:rStyle w:val="Hyperlink"/>
            <w:rFonts w:ascii="Roboto" w:hAnsi="Roboto"/>
          </w:rPr>
          <w:t>Self-audit Tool | Thirtyone:eight</w:t>
        </w:r>
      </w:hyperlink>
    </w:p>
    <w:p w14:paraId="6A389AF8" w14:textId="77777777" w:rsidR="00CC0B53" w:rsidRPr="00406829" w:rsidRDefault="00CC0B53" w:rsidP="00434CA1">
      <w:pPr>
        <w:pStyle w:val="ListParagraph"/>
        <w:numPr>
          <w:ilvl w:val="0"/>
          <w:numId w:val="18"/>
        </w:numPr>
        <w:jc w:val="both"/>
        <w:rPr>
          <w:rFonts w:ascii="Roboto" w:hAnsi="Roboto"/>
        </w:rPr>
      </w:pPr>
      <w:r w:rsidRPr="00406829">
        <w:rPr>
          <w:rFonts w:ascii="Roboto" w:hAnsi="Roboto"/>
        </w:rPr>
        <w:t xml:space="preserve">UN Declaration of Human Rights </w:t>
      </w:r>
      <w:hyperlink r:id="rId63" w:history="1">
        <w:r w:rsidRPr="00406829">
          <w:rPr>
            <w:rStyle w:val="Hyperlink"/>
            <w:rFonts w:ascii="Roboto" w:hAnsi="Roboto"/>
          </w:rPr>
          <w:t>Universal Declaration of Human Rights | United Nations</w:t>
        </w:r>
      </w:hyperlink>
    </w:p>
    <w:p w14:paraId="189DFA82" w14:textId="77777777" w:rsidR="00CC0B53" w:rsidRPr="00406829" w:rsidRDefault="00CC0B53" w:rsidP="00434CA1">
      <w:pPr>
        <w:pStyle w:val="ListParagraph"/>
        <w:numPr>
          <w:ilvl w:val="0"/>
          <w:numId w:val="18"/>
        </w:numPr>
        <w:jc w:val="both"/>
        <w:rPr>
          <w:rFonts w:ascii="Roboto" w:hAnsi="Roboto"/>
        </w:rPr>
      </w:pPr>
      <w:r w:rsidRPr="00406829">
        <w:rPr>
          <w:rFonts w:ascii="Roboto" w:hAnsi="Roboto"/>
        </w:rPr>
        <w:t>UNCRC (UN Convention on the Rights of the Child) –</w:t>
      </w:r>
      <w:hyperlink r:id="rId64" w:history="1">
        <w:r w:rsidRPr="00406829">
          <w:rPr>
            <w:rStyle w:val="Hyperlink"/>
            <w:rFonts w:ascii="Roboto" w:hAnsi="Roboto"/>
          </w:rPr>
          <w:t>https://www.unicef.org.uk/what-we-do/un-convention-child-rights/</w:t>
        </w:r>
      </w:hyperlink>
      <w:r w:rsidRPr="00406829">
        <w:rPr>
          <w:rFonts w:ascii="Roboto" w:hAnsi="Roboto"/>
        </w:rPr>
        <w:t xml:space="preserve"> </w:t>
      </w:r>
    </w:p>
    <w:p w14:paraId="54C0FE11" w14:textId="77777777" w:rsidR="00434CA1" w:rsidRPr="00406829" w:rsidRDefault="00434CA1" w:rsidP="00434CA1">
      <w:pPr>
        <w:pStyle w:val="ListParagraph"/>
        <w:tabs>
          <w:tab w:val="left" w:pos="3870"/>
        </w:tabs>
        <w:jc w:val="both"/>
        <w:rPr>
          <w:rFonts w:ascii="Roboto" w:hAnsi="Roboto"/>
          <w:sz w:val="24"/>
        </w:rPr>
      </w:pPr>
    </w:p>
    <w:p w14:paraId="323E4935" w14:textId="77777777" w:rsidR="00BE7C29" w:rsidRPr="00406829" w:rsidRDefault="00BE7C29" w:rsidP="00A81EFB">
      <w:pPr>
        <w:tabs>
          <w:tab w:val="left" w:pos="3870"/>
        </w:tabs>
        <w:rPr>
          <w:rFonts w:ascii="Roboto" w:hAnsi="Roboto"/>
          <w:sz w:val="28"/>
          <w:szCs w:val="24"/>
        </w:rPr>
      </w:pPr>
    </w:p>
    <w:p w14:paraId="6B1136F8" w14:textId="77777777" w:rsidR="00BE7C29" w:rsidRPr="00406829" w:rsidRDefault="00BE7C29" w:rsidP="00A81EFB">
      <w:pPr>
        <w:tabs>
          <w:tab w:val="left" w:pos="3870"/>
        </w:tabs>
        <w:rPr>
          <w:rFonts w:ascii="Roboto" w:hAnsi="Roboto"/>
          <w:sz w:val="28"/>
          <w:szCs w:val="24"/>
        </w:rPr>
      </w:pPr>
    </w:p>
    <w:p w14:paraId="7C5F4F41" w14:textId="77777777" w:rsidR="00BE7C29" w:rsidRPr="00406829" w:rsidRDefault="00BE7C29" w:rsidP="00A81EFB">
      <w:pPr>
        <w:tabs>
          <w:tab w:val="left" w:pos="3870"/>
        </w:tabs>
        <w:rPr>
          <w:rFonts w:ascii="Roboto" w:hAnsi="Roboto"/>
          <w:b/>
          <w:sz w:val="28"/>
          <w:szCs w:val="24"/>
        </w:rPr>
      </w:pPr>
    </w:p>
    <w:p w14:paraId="472EF90D" w14:textId="77777777" w:rsidR="00BE7C29" w:rsidRPr="00406829" w:rsidRDefault="00BE7C29" w:rsidP="00A81EFB">
      <w:pPr>
        <w:tabs>
          <w:tab w:val="left" w:pos="3870"/>
        </w:tabs>
        <w:rPr>
          <w:rFonts w:ascii="Roboto" w:hAnsi="Roboto"/>
          <w:b/>
          <w:sz w:val="28"/>
          <w:szCs w:val="24"/>
        </w:rPr>
      </w:pPr>
    </w:p>
    <w:p w14:paraId="791C9305" w14:textId="77777777" w:rsidR="00BE7C29" w:rsidRPr="00406829" w:rsidRDefault="00BE7C29" w:rsidP="00A81EFB">
      <w:pPr>
        <w:tabs>
          <w:tab w:val="left" w:pos="3870"/>
        </w:tabs>
        <w:rPr>
          <w:rFonts w:ascii="Roboto" w:hAnsi="Roboto"/>
          <w:b/>
          <w:sz w:val="28"/>
          <w:szCs w:val="24"/>
        </w:rPr>
      </w:pPr>
    </w:p>
    <w:p w14:paraId="528EEA16" w14:textId="77777777" w:rsidR="00BE7C29" w:rsidRPr="00406829" w:rsidRDefault="00BE7C29" w:rsidP="00A81EFB">
      <w:pPr>
        <w:tabs>
          <w:tab w:val="left" w:pos="3870"/>
        </w:tabs>
        <w:rPr>
          <w:rFonts w:ascii="Roboto" w:hAnsi="Roboto"/>
          <w:b/>
          <w:sz w:val="28"/>
          <w:szCs w:val="24"/>
        </w:rPr>
      </w:pPr>
    </w:p>
    <w:p w14:paraId="40660937" w14:textId="77777777" w:rsidR="00BE7C29" w:rsidRPr="00406829" w:rsidRDefault="00BE7C29" w:rsidP="00A81EFB">
      <w:pPr>
        <w:tabs>
          <w:tab w:val="left" w:pos="3870"/>
        </w:tabs>
        <w:rPr>
          <w:rFonts w:ascii="Roboto" w:hAnsi="Roboto"/>
          <w:b/>
          <w:sz w:val="28"/>
          <w:szCs w:val="24"/>
        </w:rPr>
      </w:pPr>
    </w:p>
    <w:p w14:paraId="2EBF98F0" w14:textId="77777777" w:rsidR="00BE7C29" w:rsidRPr="00406829" w:rsidRDefault="00BE7C29" w:rsidP="00A81EFB">
      <w:pPr>
        <w:tabs>
          <w:tab w:val="left" w:pos="3870"/>
        </w:tabs>
        <w:rPr>
          <w:rFonts w:ascii="Roboto" w:hAnsi="Roboto"/>
          <w:b/>
          <w:sz w:val="28"/>
          <w:szCs w:val="24"/>
        </w:rPr>
      </w:pPr>
    </w:p>
    <w:p w14:paraId="4759E70A" w14:textId="77777777" w:rsidR="00BE7C29" w:rsidRPr="00406829" w:rsidRDefault="00BE7C29" w:rsidP="00A81EFB">
      <w:pPr>
        <w:tabs>
          <w:tab w:val="left" w:pos="3870"/>
        </w:tabs>
        <w:rPr>
          <w:rFonts w:ascii="Roboto" w:hAnsi="Roboto"/>
          <w:b/>
          <w:sz w:val="28"/>
          <w:szCs w:val="24"/>
        </w:rPr>
      </w:pPr>
    </w:p>
    <w:p w14:paraId="4D341892" w14:textId="77777777" w:rsidR="00BE7C29" w:rsidRPr="00406829" w:rsidRDefault="00BE7C29" w:rsidP="00A81EFB">
      <w:pPr>
        <w:tabs>
          <w:tab w:val="left" w:pos="3870"/>
        </w:tabs>
        <w:rPr>
          <w:rFonts w:ascii="Roboto" w:hAnsi="Roboto"/>
          <w:b/>
          <w:sz w:val="28"/>
          <w:szCs w:val="24"/>
        </w:rPr>
      </w:pPr>
    </w:p>
    <w:p w14:paraId="1A600F67" w14:textId="77777777" w:rsidR="00BE7C29" w:rsidRPr="00406829" w:rsidRDefault="00BE7C29" w:rsidP="00A81EFB">
      <w:pPr>
        <w:tabs>
          <w:tab w:val="left" w:pos="3870"/>
        </w:tabs>
        <w:rPr>
          <w:rFonts w:ascii="Roboto" w:hAnsi="Roboto"/>
          <w:b/>
          <w:sz w:val="28"/>
          <w:szCs w:val="24"/>
        </w:rPr>
      </w:pPr>
    </w:p>
    <w:p w14:paraId="76BAF847" w14:textId="77777777" w:rsidR="00BE7C29" w:rsidRPr="00406829" w:rsidRDefault="00BE7C29" w:rsidP="00A81EFB">
      <w:pPr>
        <w:tabs>
          <w:tab w:val="left" w:pos="3870"/>
        </w:tabs>
        <w:rPr>
          <w:rFonts w:ascii="Roboto" w:hAnsi="Roboto"/>
          <w:b/>
          <w:sz w:val="28"/>
          <w:szCs w:val="24"/>
        </w:rPr>
      </w:pPr>
    </w:p>
    <w:p w14:paraId="3A56C7EB" w14:textId="2B6D9ED8" w:rsidR="00023851" w:rsidRPr="00713470" w:rsidRDefault="00023851" w:rsidP="00A81EFB">
      <w:pPr>
        <w:tabs>
          <w:tab w:val="left" w:pos="3870"/>
        </w:tabs>
        <w:rPr>
          <w:rFonts w:ascii="Roboto" w:hAnsi="Roboto"/>
          <w:bCs/>
          <w:color w:val="2F5496" w:themeColor="accent1" w:themeShade="BF"/>
          <w:sz w:val="44"/>
          <w:szCs w:val="44"/>
        </w:rPr>
      </w:pPr>
      <w:bookmarkStart w:id="10" w:name="_Hlk190357710"/>
      <w:r w:rsidRPr="00713470">
        <w:rPr>
          <w:rFonts w:ascii="Roboto" w:hAnsi="Roboto"/>
          <w:bCs/>
          <w:color w:val="2F5496" w:themeColor="accent1" w:themeShade="BF"/>
          <w:sz w:val="44"/>
          <w:szCs w:val="44"/>
        </w:rPr>
        <w:lastRenderedPageBreak/>
        <w:t>Adoption of the policy</w:t>
      </w:r>
    </w:p>
    <w:bookmarkEnd w:id="10"/>
    <w:p w14:paraId="29A455D5" w14:textId="3DAC6D27" w:rsidR="00023851" w:rsidRPr="00406829" w:rsidRDefault="00023851" w:rsidP="00284E22">
      <w:pPr>
        <w:tabs>
          <w:tab w:val="left" w:pos="3870"/>
        </w:tabs>
        <w:spacing w:line="276" w:lineRule="auto"/>
        <w:jc w:val="both"/>
        <w:rPr>
          <w:rFonts w:ascii="Roboto" w:hAnsi="Roboto"/>
        </w:rPr>
      </w:pPr>
      <w:r w:rsidRPr="00406829">
        <w:rPr>
          <w:rFonts w:ascii="Roboto" w:hAnsi="Roboto"/>
        </w:rPr>
        <w:t xml:space="preserve">In this section we recommend the policy be signed by a </w:t>
      </w:r>
      <w:r w:rsidR="008D61D5" w:rsidRPr="00406829">
        <w:rPr>
          <w:rFonts w:ascii="Roboto" w:hAnsi="Roboto"/>
        </w:rPr>
        <w:t>S</w:t>
      </w:r>
      <w:r w:rsidRPr="00406829">
        <w:rPr>
          <w:rFonts w:ascii="Roboto" w:hAnsi="Roboto"/>
        </w:rPr>
        <w:t xml:space="preserve">enior </w:t>
      </w:r>
      <w:r w:rsidR="008D61D5" w:rsidRPr="00406829">
        <w:rPr>
          <w:rFonts w:ascii="Roboto" w:hAnsi="Roboto"/>
        </w:rPr>
        <w:t>L</w:t>
      </w:r>
      <w:r w:rsidRPr="00406829">
        <w:rPr>
          <w:rFonts w:ascii="Roboto" w:hAnsi="Roboto"/>
        </w:rPr>
        <w:t>eader</w:t>
      </w:r>
      <w:r w:rsidR="008D61D5" w:rsidRPr="00406829">
        <w:rPr>
          <w:rFonts w:ascii="Roboto" w:hAnsi="Roboto"/>
        </w:rPr>
        <w:t>/Chair of Trustees</w:t>
      </w:r>
      <w:r w:rsidRPr="00406829">
        <w:rPr>
          <w:rFonts w:ascii="Roboto" w:hAnsi="Roboto"/>
        </w:rPr>
        <w:t xml:space="preserve"> and the </w:t>
      </w:r>
      <w:r w:rsidR="008D61D5" w:rsidRPr="00406829">
        <w:rPr>
          <w:rFonts w:ascii="Roboto" w:hAnsi="Roboto"/>
        </w:rPr>
        <w:t>S</w:t>
      </w:r>
      <w:r w:rsidRPr="00406829">
        <w:rPr>
          <w:rFonts w:ascii="Roboto" w:hAnsi="Roboto"/>
        </w:rPr>
        <w:t>afeguarding</w:t>
      </w:r>
      <w:r w:rsidR="008D61D5" w:rsidRPr="00406829">
        <w:rPr>
          <w:rFonts w:ascii="Roboto" w:hAnsi="Roboto"/>
        </w:rPr>
        <w:t xml:space="preserve"> Lead</w:t>
      </w:r>
      <w:r w:rsidRPr="00406829">
        <w:rPr>
          <w:rFonts w:ascii="Roboto" w:hAnsi="Roboto"/>
        </w:rPr>
        <w:t>, however it can be any responsible person the organisation chooses.</w:t>
      </w:r>
    </w:p>
    <w:p w14:paraId="47453DDC" w14:textId="7A2B5D54" w:rsidR="00023851" w:rsidRPr="00406829" w:rsidRDefault="00023851" w:rsidP="00284E22">
      <w:pPr>
        <w:tabs>
          <w:tab w:val="left" w:pos="3870"/>
        </w:tabs>
        <w:spacing w:line="276" w:lineRule="auto"/>
        <w:jc w:val="both"/>
        <w:rPr>
          <w:rFonts w:ascii="Roboto" w:hAnsi="Roboto"/>
        </w:rPr>
      </w:pPr>
      <w:r w:rsidRPr="00406829">
        <w:rPr>
          <w:rFonts w:ascii="Roboto" w:hAnsi="Roboto"/>
        </w:rPr>
        <w:t>If the policy is lodged with your denomination’s headquarters or another body then specify that here, otherwise this sentence can be deleted.</w:t>
      </w:r>
    </w:p>
    <w:p w14:paraId="6CA86051" w14:textId="581C373A" w:rsidR="00785D9F" w:rsidRPr="00406829" w:rsidRDefault="00785D9F" w:rsidP="00284E22">
      <w:pPr>
        <w:tabs>
          <w:tab w:val="left" w:pos="3870"/>
        </w:tabs>
        <w:spacing w:line="276" w:lineRule="auto"/>
        <w:jc w:val="both"/>
        <w:rPr>
          <w:rFonts w:ascii="Roboto" w:hAnsi="Roboto"/>
        </w:rPr>
      </w:pPr>
      <w:r w:rsidRPr="00406829">
        <w:rPr>
          <w:rFonts w:ascii="Roboto" w:hAnsi="Roboto"/>
        </w:rPr>
        <w:t xml:space="preserve">It is important to </w:t>
      </w:r>
      <w:r w:rsidR="008D61D5" w:rsidRPr="00406829">
        <w:rPr>
          <w:rFonts w:ascii="Roboto" w:hAnsi="Roboto"/>
        </w:rPr>
        <w:t xml:space="preserve">state a review date on the policy (we recommend annually) and it is important to </w:t>
      </w:r>
      <w:r w:rsidRPr="00406829">
        <w:rPr>
          <w:rFonts w:ascii="Roboto" w:hAnsi="Roboto"/>
        </w:rPr>
        <w:t>review the policy on the date specified as this could cause an issue with your insurance company if the policy is not kept up to date.</w:t>
      </w:r>
    </w:p>
    <w:p w14:paraId="2719E83B" w14:textId="77777777" w:rsidR="008D61D5" w:rsidRPr="00406829" w:rsidRDefault="008D61D5" w:rsidP="008D61D5">
      <w:pPr>
        <w:tabs>
          <w:tab w:val="left" w:pos="3870"/>
        </w:tabs>
        <w:rPr>
          <w:rFonts w:ascii="Roboto" w:hAnsi="Roboto"/>
          <w:b/>
          <w:sz w:val="24"/>
        </w:rPr>
      </w:pPr>
    </w:p>
    <w:p w14:paraId="1BFE5D72" w14:textId="77777777" w:rsidR="008D61D5" w:rsidRPr="00406829" w:rsidRDefault="008D61D5" w:rsidP="00A81EFB">
      <w:pPr>
        <w:tabs>
          <w:tab w:val="left" w:pos="3870"/>
        </w:tabs>
        <w:rPr>
          <w:rFonts w:ascii="Roboto" w:hAnsi="Roboto"/>
          <w:b/>
          <w:sz w:val="24"/>
        </w:rPr>
      </w:pPr>
    </w:p>
    <w:p w14:paraId="15FD62AF" w14:textId="77777777" w:rsidR="008D61D5" w:rsidRPr="00406829" w:rsidRDefault="008D61D5" w:rsidP="00A81EFB">
      <w:pPr>
        <w:tabs>
          <w:tab w:val="left" w:pos="3870"/>
        </w:tabs>
        <w:rPr>
          <w:rFonts w:ascii="Roboto" w:hAnsi="Roboto"/>
          <w:b/>
          <w:sz w:val="24"/>
        </w:rPr>
      </w:pPr>
    </w:p>
    <w:p w14:paraId="31903C33" w14:textId="77777777" w:rsidR="008D61D5" w:rsidRPr="00406829" w:rsidRDefault="008D61D5" w:rsidP="00A81EFB">
      <w:pPr>
        <w:tabs>
          <w:tab w:val="left" w:pos="3870"/>
        </w:tabs>
        <w:rPr>
          <w:rFonts w:ascii="Roboto" w:hAnsi="Roboto"/>
          <w:b/>
          <w:sz w:val="24"/>
        </w:rPr>
      </w:pPr>
    </w:p>
    <w:p w14:paraId="24A102C8" w14:textId="77777777" w:rsidR="008D61D5" w:rsidRPr="00406829" w:rsidRDefault="008D61D5" w:rsidP="00A81EFB">
      <w:pPr>
        <w:tabs>
          <w:tab w:val="left" w:pos="3870"/>
        </w:tabs>
        <w:rPr>
          <w:rFonts w:ascii="Roboto" w:hAnsi="Roboto"/>
          <w:b/>
          <w:sz w:val="24"/>
        </w:rPr>
      </w:pPr>
    </w:p>
    <w:p w14:paraId="7223A84D" w14:textId="77777777" w:rsidR="008D61D5" w:rsidRPr="00406829" w:rsidRDefault="008D61D5" w:rsidP="00A81EFB">
      <w:pPr>
        <w:tabs>
          <w:tab w:val="left" w:pos="3870"/>
        </w:tabs>
        <w:rPr>
          <w:rFonts w:ascii="Roboto" w:hAnsi="Roboto"/>
          <w:b/>
          <w:sz w:val="24"/>
        </w:rPr>
      </w:pPr>
    </w:p>
    <w:p w14:paraId="5CC3653C" w14:textId="77777777" w:rsidR="008D61D5" w:rsidRPr="00406829" w:rsidRDefault="008D61D5" w:rsidP="00A81EFB">
      <w:pPr>
        <w:tabs>
          <w:tab w:val="left" w:pos="3870"/>
        </w:tabs>
        <w:rPr>
          <w:rFonts w:ascii="Roboto" w:hAnsi="Roboto"/>
          <w:b/>
          <w:sz w:val="24"/>
        </w:rPr>
      </w:pPr>
    </w:p>
    <w:p w14:paraId="22AEBEBE" w14:textId="77777777" w:rsidR="008D61D5" w:rsidRPr="00406829" w:rsidRDefault="008D61D5" w:rsidP="00A81EFB">
      <w:pPr>
        <w:tabs>
          <w:tab w:val="left" w:pos="3870"/>
        </w:tabs>
        <w:rPr>
          <w:rFonts w:ascii="Roboto" w:hAnsi="Roboto"/>
          <w:b/>
          <w:sz w:val="24"/>
        </w:rPr>
      </w:pPr>
    </w:p>
    <w:p w14:paraId="165AFB90" w14:textId="77777777" w:rsidR="008D61D5" w:rsidRPr="00406829" w:rsidRDefault="008D61D5" w:rsidP="00A81EFB">
      <w:pPr>
        <w:tabs>
          <w:tab w:val="left" w:pos="3870"/>
        </w:tabs>
        <w:rPr>
          <w:rFonts w:ascii="Roboto" w:hAnsi="Roboto"/>
          <w:b/>
          <w:sz w:val="24"/>
        </w:rPr>
      </w:pPr>
    </w:p>
    <w:p w14:paraId="0A099F04" w14:textId="77777777" w:rsidR="008D61D5" w:rsidRPr="00406829" w:rsidRDefault="008D61D5" w:rsidP="00A81EFB">
      <w:pPr>
        <w:tabs>
          <w:tab w:val="left" w:pos="3870"/>
        </w:tabs>
        <w:rPr>
          <w:rFonts w:ascii="Roboto" w:hAnsi="Roboto"/>
          <w:b/>
          <w:sz w:val="24"/>
        </w:rPr>
      </w:pPr>
    </w:p>
    <w:p w14:paraId="06BC3DF0" w14:textId="77777777" w:rsidR="008D61D5" w:rsidRPr="00406829" w:rsidRDefault="008D61D5" w:rsidP="00A81EFB">
      <w:pPr>
        <w:tabs>
          <w:tab w:val="left" w:pos="3870"/>
        </w:tabs>
        <w:rPr>
          <w:rFonts w:ascii="Roboto" w:hAnsi="Roboto"/>
          <w:b/>
          <w:sz w:val="24"/>
        </w:rPr>
      </w:pPr>
    </w:p>
    <w:p w14:paraId="792D2637" w14:textId="77777777" w:rsidR="008D61D5" w:rsidRPr="00406829" w:rsidRDefault="008D61D5" w:rsidP="00A81EFB">
      <w:pPr>
        <w:tabs>
          <w:tab w:val="left" w:pos="3870"/>
        </w:tabs>
        <w:rPr>
          <w:rFonts w:ascii="Roboto" w:hAnsi="Roboto"/>
          <w:b/>
          <w:sz w:val="24"/>
        </w:rPr>
      </w:pPr>
    </w:p>
    <w:p w14:paraId="69331ED7" w14:textId="77777777" w:rsidR="008D61D5" w:rsidRPr="00406829" w:rsidRDefault="008D61D5" w:rsidP="00A81EFB">
      <w:pPr>
        <w:tabs>
          <w:tab w:val="left" w:pos="3870"/>
        </w:tabs>
        <w:rPr>
          <w:rFonts w:ascii="Roboto" w:hAnsi="Roboto"/>
          <w:b/>
          <w:sz w:val="24"/>
        </w:rPr>
      </w:pPr>
    </w:p>
    <w:p w14:paraId="67B17ECB" w14:textId="77777777" w:rsidR="008D61D5" w:rsidRPr="00406829" w:rsidRDefault="008D61D5" w:rsidP="00A81EFB">
      <w:pPr>
        <w:tabs>
          <w:tab w:val="left" w:pos="3870"/>
        </w:tabs>
        <w:rPr>
          <w:rFonts w:ascii="Roboto" w:hAnsi="Roboto"/>
          <w:b/>
          <w:sz w:val="24"/>
        </w:rPr>
      </w:pPr>
    </w:p>
    <w:p w14:paraId="601BC164" w14:textId="77777777" w:rsidR="008D61D5" w:rsidRPr="00406829" w:rsidRDefault="008D61D5" w:rsidP="00A81EFB">
      <w:pPr>
        <w:tabs>
          <w:tab w:val="left" w:pos="3870"/>
        </w:tabs>
        <w:rPr>
          <w:rFonts w:ascii="Roboto" w:hAnsi="Roboto"/>
          <w:b/>
          <w:sz w:val="24"/>
        </w:rPr>
      </w:pPr>
    </w:p>
    <w:p w14:paraId="09E7D707" w14:textId="77777777" w:rsidR="008D61D5" w:rsidRPr="00406829" w:rsidRDefault="008D61D5" w:rsidP="00A81EFB">
      <w:pPr>
        <w:tabs>
          <w:tab w:val="left" w:pos="3870"/>
        </w:tabs>
        <w:rPr>
          <w:rFonts w:ascii="Roboto" w:hAnsi="Roboto"/>
          <w:b/>
          <w:sz w:val="24"/>
        </w:rPr>
      </w:pPr>
    </w:p>
    <w:p w14:paraId="533541A7" w14:textId="77777777" w:rsidR="008D61D5" w:rsidRPr="00406829" w:rsidRDefault="008D61D5" w:rsidP="00A81EFB">
      <w:pPr>
        <w:tabs>
          <w:tab w:val="left" w:pos="3870"/>
        </w:tabs>
        <w:rPr>
          <w:rFonts w:ascii="Roboto" w:hAnsi="Roboto"/>
          <w:b/>
          <w:sz w:val="24"/>
        </w:rPr>
      </w:pPr>
    </w:p>
    <w:p w14:paraId="3BAD98E0" w14:textId="77777777" w:rsidR="008D61D5" w:rsidRDefault="008D61D5" w:rsidP="00A81EFB">
      <w:pPr>
        <w:tabs>
          <w:tab w:val="left" w:pos="3870"/>
        </w:tabs>
        <w:rPr>
          <w:rFonts w:ascii="Roboto" w:hAnsi="Roboto"/>
          <w:b/>
          <w:sz w:val="24"/>
        </w:rPr>
      </w:pPr>
    </w:p>
    <w:p w14:paraId="57FAEBCE" w14:textId="77777777" w:rsidR="00284E22" w:rsidRPr="00406829" w:rsidRDefault="00284E22" w:rsidP="00A81EFB">
      <w:pPr>
        <w:tabs>
          <w:tab w:val="left" w:pos="3870"/>
        </w:tabs>
        <w:rPr>
          <w:rFonts w:ascii="Roboto" w:hAnsi="Roboto"/>
          <w:b/>
          <w:sz w:val="24"/>
        </w:rPr>
      </w:pPr>
    </w:p>
    <w:p w14:paraId="004C779C" w14:textId="77777777" w:rsidR="00D101AD" w:rsidRPr="00406829" w:rsidRDefault="00D101AD" w:rsidP="00A81EFB">
      <w:pPr>
        <w:tabs>
          <w:tab w:val="left" w:pos="3870"/>
        </w:tabs>
        <w:rPr>
          <w:rFonts w:ascii="Roboto" w:hAnsi="Roboto"/>
          <w:b/>
          <w:sz w:val="24"/>
        </w:rPr>
      </w:pPr>
    </w:p>
    <w:p w14:paraId="483C0A7A" w14:textId="77777777" w:rsidR="008D61D5" w:rsidRPr="00406829" w:rsidRDefault="008D61D5" w:rsidP="00A81EFB">
      <w:pPr>
        <w:tabs>
          <w:tab w:val="left" w:pos="3870"/>
        </w:tabs>
        <w:rPr>
          <w:rFonts w:ascii="Roboto" w:hAnsi="Roboto"/>
          <w:b/>
          <w:sz w:val="24"/>
        </w:rPr>
      </w:pPr>
    </w:p>
    <w:p w14:paraId="137B9B83" w14:textId="77777777" w:rsidR="008D61D5" w:rsidRPr="00406829" w:rsidRDefault="008D61D5" w:rsidP="00A81EFB">
      <w:pPr>
        <w:tabs>
          <w:tab w:val="left" w:pos="3870"/>
        </w:tabs>
        <w:rPr>
          <w:rFonts w:ascii="Roboto" w:hAnsi="Roboto"/>
          <w:b/>
          <w:sz w:val="24"/>
        </w:rPr>
      </w:pPr>
    </w:p>
    <w:p w14:paraId="44096252" w14:textId="265E9A5D" w:rsidR="00785D9F" w:rsidRPr="00713470" w:rsidRDefault="00210F14" w:rsidP="008D61D5">
      <w:pPr>
        <w:tabs>
          <w:tab w:val="left" w:pos="3870"/>
        </w:tabs>
        <w:jc w:val="both"/>
        <w:rPr>
          <w:rFonts w:ascii="Roboto" w:hAnsi="Roboto"/>
          <w:bCs/>
          <w:color w:val="2F5496" w:themeColor="accent1" w:themeShade="BF"/>
          <w:sz w:val="44"/>
          <w:szCs w:val="44"/>
        </w:rPr>
      </w:pPr>
      <w:r w:rsidRPr="00713470">
        <w:rPr>
          <w:rFonts w:ascii="Roboto" w:hAnsi="Roboto"/>
          <w:bCs/>
          <w:color w:val="2F5496" w:themeColor="accent1" w:themeShade="BF"/>
          <w:sz w:val="44"/>
          <w:szCs w:val="44"/>
        </w:rPr>
        <w:lastRenderedPageBreak/>
        <w:t>A</w:t>
      </w:r>
      <w:r w:rsidR="00785D9F" w:rsidRPr="00713470">
        <w:rPr>
          <w:rFonts w:ascii="Roboto" w:hAnsi="Roboto"/>
          <w:bCs/>
          <w:color w:val="2F5496" w:themeColor="accent1" w:themeShade="BF"/>
          <w:sz w:val="44"/>
          <w:szCs w:val="44"/>
        </w:rPr>
        <w:t>ppendices</w:t>
      </w:r>
    </w:p>
    <w:p w14:paraId="264BDA6A" w14:textId="00237179" w:rsidR="00785D9F" w:rsidRPr="00406829" w:rsidRDefault="00785D9F" w:rsidP="008D61D5">
      <w:pPr>
        <w:tabs>
          <w:tab w:val="left" w:pos="3870"/>
        </w:tabs>
        <w:jc w:val="both"/>
        <w:rPr>
          <w:rFonts w:ascii="Roboto" w:hAnsi="Roboto"/>
        </w:rPr>
      </w:pPr>
      <w:r w:rsidRPr="00406829">
        <w:rPr>
          <w:rFonts w:ascii="Roboto" w:hAnsi="Roboto"/>
        </w:rPr>
        <w:t>We recommend adding appendices to your policy and some suggested appendices are below:</w:t>
      </w:r>
    </w:p>
    <w:p w14:paraId="6AC4DC23" w14:textId="430D807A" w:rsidR="00785D9F" w:rsidRPr="00406829" w:rsidRDefault="00785D9F" w:rsidP="008D61D5">
      <w:pPr>
        <w:pStyle w:val="ListParagraph"/>
        <w:numPr>
          <w:ilvl w:val="0"/>
          <w:numId w:val="6"/>
        </w:numPr>
        <w:tabs>
          <w:tab w:val="left" w:pos="3870"/>
        </w:tabs>
        <w:jc w:val="both"/>
        <w:rPr>
          <w:rFonts w:ascii="Roboto" w:hAnsi="Roboto"/>
        </w:rPr>
      </w:pPr>
      <w:r w:rsidRPr="00406829">
        <w:rPr>
          <w:rFonts w:ascii="Roboto" w:hAnsi="Roboto"/>
        </w:rPr>
        <w:t>Leadership Statement</w:t>
      </w:r>
    </w:p>
    <w:p w14:paraId="78069246" w14:textId="78D4A972" w:rsidR="00785D9F" w:rsidRPr="00406829" w:rsidRDefault="005C1699" w:rsidP="008D61D5">
      <w:pPr>
        <w:pStyle w:val="ListParagraph"/>
        <w:tabs>
          <w:tab w:val="left" w:pos="3870"/>
        </w:tabs>
        <w:jc w:val="both"/>
        <w:rPr>
          <w:rFonts w:ascii="Roboto" w:hAnsi="Roboto"/>
        </w:rPr>
      </w:pPr>
      <w:r w:rsidRPr="00406829">
        <w:rPr>
          <w:rFonts w:ascii="Roboto" w:hAnsi="Roboto"/>
        </w:rPr>
        <w:t>[</w:t>
      </w:r>
      <w:r w:rsidR="00785D9F" w:rsidRPr="00406829">
        <w:rPr>
          <w:rFonts w:ascii="Roboto" w:hAnsi="Roboto"/>
        </w:rPr>
        <w:t xml:space="preserve">The statement is one which you can use on a noticeboard or on your website as it summarises your commitment to safeguarding and the policy document. Again, this needs to be personalised to your organisation and needs to be kept updated. </w:t>
      </w:r>
      <w:r w:rsidR="00B66239" w:rsidRPr="00406829">
        <w:rPr>
          <w:rFonts w:ascii="Roboto" w:hAnsi="Roboto"/>
        </w:rPr>
        <w:t>A model version of this can be found in the downloads section.</w:t>
      </w:r>
      <w:r w:rsidRPr="00406829">
        <w:rPr>
          <w:rFonts w:ascii="Roboto" w:hAnsi="Roboto"/>
        </w:rPr>
        <w:t>]</w:t>
      </w:r>
    </w:p>
    <w:p w14:paraId="3C2F1344" w14:textId="3D717376" w:rsidR="00785D9F" w:rsidRPr="00406829" w:rsidRDefault="00EA0625" w:rsidP="008D61D5">
      <w:pPr>
        <w:pStyle w:val="ListParagraph"/>
        <w:numPr>
          <w:ilvl w:val="0"/>
          <w:numId w:val="6"/>
        </w:numPr>
        <w:tabs>
          <w:tab w:val="left" w:pos="3870"/>
        </w:tabs>
        <w:jc w:val="both"/>
        <w:rPr>
          <w:rFonts w:ascii="Roboto" w:hAnsi="Roboto"/>
        </w:rPr>
      </w:pPr>
      <w:r w:rsidRPr="02B8DB0A">
        <w:rPr>
          <w:rFonts w:ascii="Roboto" w:hAnsi="Roboto"/>
        </w:rPr>
        <w:t xml:space="preserve">Definitions and Signs and </w:t>
      </w:r>
      <w:r w:rsidR="005C1699" w:rsidRPr="02B8DB0A">
        <w:rPr>
          <w:rFonts w:ascii="Roboto" w:hAnsi="Roboto"/>
        </w:rPr>
        <w:t>Indicators</w:t>
      </w:r>
      <w:r w:rsidRPr="02B8DB0A">
        <w:rPr>
          <w:rFonts w:ascii="Roboto" w:hAnsi="Roboto"/>
        </w:rPr>
        <w:t xml:space="preserve"> of Abuse </w:t>
      </w:r>
      <w:r w:rsidR="1C4761CD" w:rsidRPr="02B8DB0A">
        <w:rPr>
          <w:rFonts w:ascii="Roboto" w:hAnsi="Roboto"/>
        </w:rPr>
        <w:t>[</w:t>
      </w:r>
      <w:r w:rsidR="6AE5AB8D" w:rsidRPr="02B8DB0A">
        <w:rPr>
          <w:rFonts w:ascii="Roboto" w:hAnsi="Roboto"/>
        </w:rPr>
        <w:t>These can be found in the Definitions section of our Knowledge Hub</w:t>
      </w:r>
      <w:r w:rsidR="1B93194B" w:rsidRPr="02B8DB0A">
        <w:rPr>
          <w:rFonts w:ascii="Roboto" w:hAnsi="Roboto"/>
        </w:rPr>
        <w:t>]</w:t>
      </w:r>
    </w:p>
    <w:p w14:paraId="741EA0F5" w14:textId="2D113D64" w:rsidR="00EA0625" w:rsidRPr="00406829" w:rsidRDefault="00EA0625" w:rsidP="008D61D5">
      <w:pPr>
        <w:pStyle w:val="ListParagraph"/>
        <w:numPr>
          <w:ilvl w:val="0"/>
          <w:numId w:val="6"/>
        </w:numPr>
        <w:tabs>
          <w:tab w:val="left" w:pos="3870"/>
        </w:tabs>
        <w:jc w:val="both"/>
        <w:rPr>
          <w:rFonts w:ascii="Roboto" w:hAnsi="Roboto"/>
        </w:rPr>
      </w:pPr>
      <w:r w:rsidRPr="00406829">
        <w:rPr>
          <w:rFonts w:ascii="Roboto" w:hAnsi="Roboto"/>
        </w:rPr>
        <w:t>Cause for Concern forms</w:t>
      </w:r>
    </w:p>
    <w:p w14:paraId="096CF92D" w14:textId="1D7CD90A" w:rsidR="00EA0625" w:rsidRPr="00406829" w:rsidRDefault="00EA0625" w:rsidP="008D61D5">
      <w:pPr>
        <w:pStyle w:val="ListParagraph"/>
        <w:numPr>
          <w:ilvl w:val="0"/>
          <w:numId w:val="6"/>
        </w:numPr>
        <w:tabs>
          <w:tab w:val="left" w:pos="3870"/>
        </w:tabs>
        <w:jc w:val="both"/>
        <w:rPr>
          <w:rFonts w:ascii="Roboto" w:hAnsi="Roboto"/>
        </w:rPr>
      </w:pPr>
      <w:r w:rsidRPr="00406829">
        <w:rPr>
          <w:rFonts w:ascii="Roboto" w:hAnsi="Roboto"/>
        </w:rPr>
        <w:t>Code of Conduct</w:t>
      </w:r>
    </w:p>
    <w:p w14:paraId="599F0A6E" w14:textId="65B6BA04" w:rsidR="00EA0625" w:rsidRPr="00406829" w:rsidRDefault="00EA0625" w:rsidP="008D61D5">
      <w:pPr>
        <w:pStyle w:val="ListParagraph"/>
        <w:numPr>
          <w:ilvl w:val="0"/>
          <w:numId w:val="6"/>
        </w:numPr>
        <w:tabs>
          <w:tab w:val="left" w:pos="3870"/>
        </w:tabs>
        <w:jc w:val="both"/>
        <w:rPr>
          <w:rFonts w:ascii="Roboto" w:hAnsi="Roboto"/>
        </w:rPr>
      </w:pPr>
      <w:r w:rsidRPr="00406829">
        <w:rPr>
          <w:rFonts w:ascii="Roboto" w:hAnsi="Roboto"/>
        </w:rPr>
        <w:t>Practice Guidelines</w:t>
      </w:r>
    </w:p>
    <w:p w14:paraId="2E0B2104" w14:textId="077AD50F" w:rsidR="00EA0625" w:rsidRPr="00406829" w:rsidRDefault="00EA0625" w:rsidP="008D61D5">
      <w:pPr>
        <w:pStyle w:val="ListParagraph"/>
        <w:numPr>
          <w:ilvl w:val="0"/>
          <w:numId w:val="6"/>
        </w:numPr>
        <w:tabs>
          <w:tab w:val="left" w:pos="3870"/>
        </w:tabs>
        <w:jc w:val="both"/>
        <w:rPr>
          <w:rFonts w:ascii="Roboto" w:hAnsi="Roboto"/>
        </w:rPr>
      </w:pPr>
      <w:r w:rsidRPr="02B8DB0A">
        <w:rPr>
          <w:rFonts w:ascii="Roboto" w:hAnsi="Roboto"/>
        </w:rPr>
        <w:t xml:space="preserve">Online Safety Policy </w:t>
      </w:r>
      <w:r w:rsidR="630BC6C0" w:rsidRPr="02B8DB0A">
        <w:rPr>
          <w:rFonts w:ascii="Roboto" w:hAnsi="Roboto"/>
        </w:rPr>
        <w:t>[</w:t>
      </w:r>
      <w:r w:rsidRPr="02B8DB0A">
        <w:rPr>
          <w:rFonts w:ascii="Roboto" w:hAnsi="Roboto"/>
        </w:rPr>
        <w:t>Whilst a separate policy, this can be attached or referred to. A model of this can be found in our Downloads Section</w:t>
      </w:r>
      <w:r w:rsidR="2E8B6B3E" w:rsidRPr="02B8DB0A">
        <w:rPr>
          <w:rFonts w:ascii="Roboto" w:hAnsi="Roboto"/>
        </w:rPr>
        <w:t>]</w:t>
      </w:r>
    </w:p>
    <w:p w14:paraId="35394A92" w14:textId="2AAAA59A" w:rsidR="00EA0625" w:rsidRPr="00406829" w:rsidRDefault="00EA0625" w:rsidP="008D61D5">
      <w:pPr>
        <w:pStyle w:val="ListParagraph"/>
        <w:numPr>
          <w:ilvl w:val="0"/>
          <w:numId w:val="6"/>
        </w:numPr>
        <w:tabs>
          <w:tab w:val="left" w:pos="3870"/>
        </w:tabs>
        <w:jc w:val="both"/>
        <w:rPr>
          <w:rFonts w:ascii="Roboto" w:hAnsi="Roboto"/>
        </w:rPr>
      </w:pPr>
      <w:r w:rsidRPr="02B8DB0A">
        <w:rPr>
          <w:rFonts w:ascii="Roboto" w:hAnsi="Roboto"/>
        </w:rPr>
        <w:t xml:space="preserve">Flowcharts for action </w:t>
      </w:r>
      <w:r w:rsidR="7A2E76FA" w:rsidRPr="02B8DB0A">
        <w:rPr>
          <w:rFonts w:ascii="Roboto" w:hAnsi="Roboto"/>
        </w:rPr>
        <w:t>[</w:t>
      </w:r>
      <w:r w:rsidRPr="02B8DB0A">
        <w:rPr>
          <w:rFonts w:ascii="Roboto" w:hAnsi="Roboto"/>
        </w:rPr>
        <w:t>Copies of these can also be found in the downloads section</w:t>
      </w:r>
      <w:r w:rsidR="5B83A012" w:rsidRPr="02B8DB0A">
        <w:rPr>
          <w:rFonts w:ascii="Roboto" w:hAnsi="Roboto"/>
        </w:rPr>
        <w:t>]</w:t>
      </w:r>
    </w:p>
    <w:p w14:paraId="4E88EAD1" w14:textId="2DEA5D04" w:rsidR="004B61C7" w:rsidRPr="00406829" w:rsidRDefault="004B61C7" w:rsidP="008D61D5">
      <w:pPr>
        <w:pStyle w:val="ListParagraph"/>
        <w:numPr>
          <w:ilvl w:val="0"/>
          <w:numId w:val="6"/>
        </w:numPr>
        <w:tabs>
          <w:tab w:val="left" w:pos="3870"/>
        </w:tabs>
        <w:jc w:val="both"/>
        <w:rPr>
          <w:rFonts w:ascii="Roboto" w:hAnsi="Roboto"/>
        </w:rPr>
      </w:pPr>
      <w:r w:rsidRPr="00406829">
        <w:rPr>
          <w:rFonts w:ascii="Roboto" w:hAnsi="Roboto"/>
        </w:rPr>
        <w:t>Whistleblowing policy</w:t>
      </w:r>
    </w:p>
    <w:p w14:paraId="6AC773F1" w14:textId="4C4C777C" w:rsidR="00785D9F" w:rsidRPr="00406829" w:rsidRDefault="00785D9F" w:rsidP="0193D140">
      <w:pPr>
        <w:tabs>
          <w:tab w:val="left" w:pos="3870"/>
        </w:tabs>
        <w:rPr>
          <w:rFonts w:ascii="Roboto" w:hAnsi="Roboto"/>
          <w:b/>
          <w:bCs/>
          <w:sz w:val="24"/>
          <w:szCs w:val="24"/>
        </w:rPr>
      </w:pPr>
    </w:p>
    <w:sectPr w:rsidR="00785D9F" w:rsidRPr="00406829" w:rsidSect="008A4652">
      <w:footerReference w:type="default" r:id="rId6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5D40" w14:textId="77777777" w:rsidR="00D052AA" w:rsidRDefault="00D052AA" w:rsidP="008A4652">
      <w:pPr>
        <w:spacing w:after="0" w:line="240" w:lineRule="auto"/>
      </w:pPr>
      <w:r>
        <w:separator/>
      </w:r>
    </w:p>
  </w:endnote>
  <w:endnote w:type="continuationSeparator" w:id="0">
    <w:p w14:paraId="41628D08" w14:textId="77777777" w:rsidR="00D052AA" w:rsidRDefault="00D052AA" w:rsidP="008A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77011"/>
      <w:docPartObj>
        <w:docPartGallery w:val="Page Numbers (Bottom of Page)"/>
        <w:docPartUnique/>
      </w:docPartObj>
    </w:sdtPr>
    <w:sdtEndPr>
      <w:rPr>
        <w:noProof/>
      </w:rPr>
    </w:sdtEndPr>
    <w:sdtContent>
      <w:p w14:paraId="59359EED" w14:textId="77777777" w:rsidR="008A4652" w:rsidRDefault="008A46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1EC0C9" w14:textId="1A8A3260" w:rsidR="008A4652" w:rsidRDefault="0056010C">
    <w:pPr>
      <w:pStyle w:val="Footer"/>
    </w:pPr>
    <w:bookmarkStart w:id="11" w:name="_Hlk189147326"/>
    <w:bookmarkStart w:id="12" w:name="_Hlk189147327"/>
    <w:r w:rsidRPr="4AE4D919">
      <w:rPr>
        <w:rFonts w:ascii="Arial" w:hAnsi="Arial" w:cs="Arial"/>
        <w:color w:val="000000" w:themeColor="text1"/>
        <w:sz w:val="20"/>
        <w:szCs w:val="20"/>
      </w:rPr>
      <w:t>© Thirtyone:eight 2025. No part of this publication may be shared or distributed to any party outside of your organisation, without prior permission of the publisher</w:t>
    </w:r>
    <w:r w:rsidRPr="00815048">
      <w:rPr>
        <w:rFonts w:ascii="Arial" w:hAnsi="Arial" w:cs="Arial"/>
        <w:color w:val="000000" w:themeColor="text1"/>
        <w:sz w:val="18"/>
        <w:szCs w:val="18"/>
      </w:rPr>
      <w:t xml:space="preserve">.                                                               </w:t>
    </w:r>
    <w:bookmarkEnd w:id="11"/>
    <w:bookmarkEnd w:id="1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A699" w14:textId="77777777" w:rsidR="00D052AA" w:rsidRDefault="00D052AA" w:rsidP="008A4652">
      <w:pPr>
        <w:spacing w:after="0" w:line="240" w:lineRule="auto"/>
      </w:pPr>
      <w:r>
        <w:separator/>
      </w:r>
    </w:p>
  </w:footnote>
  <w:footnote w:type="continuationSeparator" w:id="0">
    <w:p w14:paraId="51BECF5F" w14:textId="77777777" w:rsidR="00D052AA" w:rsidRDefault="00D052AA" w:rsidP="008A4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2909"/>
    <w:multiLevelType w:val="hybridMultilevel"/>
    <w:tmpl w:val="F782DC2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FE3508"/>
    <w:multiLevelType w:val="hybridMultilevel"/>
    <w:tmpl w:val="BE92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9157B"/>
    <w:multiLevelType w:val="hybridMultilevel"/>
    <w:tmpl w:val="13749038"/>
    <w:lvl w:ilvl="0" w:tplc="1E40D2B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D3D724B"/>
    <w:multiLevelType w:val="hybridMultilevel"/>
    <w:tmpl w:val="3D32F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551E13"/>
    <w:multiLevelType w:val="hybridMultilevel"/>
    <w:tmpl w:val="2B245C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368B0"/>
    <w:multiLevelType w:val="hybridMultilevel"/>
    <w:tmpl w:val="CF582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5703D1"/>
    <w:multiLevelType w:val="hybridMultilevel"/>
    <w:tmpl w:val="53D218D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7FC6CFD"/>
    <w:multiLevelType w:val="hybridMultilevel"/>
    <w:tmpl w:val="CE0E7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632EFA"/>
    <w:multiLevelType w:val="hybridMultilevel"/>
    <w:tmpl w:val="D200ED5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42F04426"/>
    <w:multiLevelType w:val="hybridMultilevel"/>
    <w:tmpl w:val="69F2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5E71A8"/>
    <w:multiLevelType w:val="hybridMultilevel"/>
    <w:tmpl w:val="FEB4CC20"/>
    <w:lvl w:ilvl="0" w:tplc="9DC2850C">
      <w:start w:val="1"/>
      <w:numFmt w:val="bullet"/>
      <w:lvlText w:val=""/>
      <w:lvlJc w:val="left"/>
      <w:pPr>
        <w:ind w:left="720" w:hanging="360"/>
      </w:pPr>
      <w:rPr>
        <w:rFonts w:ascii="Symbol" w:hAnsi="Symbol" w:hint="default"/>
      </w:rPr>
    </w:lvl>
    <w:lvl w:ilvl="1" w:tplc="94307278">
      <w:start w:val="1"/>
      <w:numFmt w:val="bullet"/>
      <w:lvlText w:val="o"/>
      <w:lvlJc w:val="left"/>
      <w:pPr>
        <w:ind w:left="1440" w:hanging="360"/>
      </w:pPr>
      <w:rPr>
        <w:rFonts w:ascii="Courier New" w:hAnsi="Courier New" w:hint="default"/>
      </w:rPr>
    </w:lvl>
    <w:lvl w:ilvl="2" w:tplc="E06E68C2">
      <w:start w:val="1"/>
      <w:numFmt w:val="bullet"/>
      <w:lvlText w:val=""/>
      <w:lvlJc w:val="left"/>
      <w:pPr>
        <w:ind w:left="2160" w:hanging="360"/>
      </w:pPr>
      <w:rPr>
        <w:rFonts w:ascii="Wingdings" w:hAnsi="Wingdings" w:hint="default"/>
      </w:rPr>
    </w:lvl>
    <w:lvl w:ilvl="3" w:tplc="523AF590">
      <w:start w:val="1"/>
      <w:numFmt w:val="bullet"/>
      <w:lvlText w:val=""/>
      <w:lvlJc w:val="left"/>
      <w:pPr>
        <w:ind w:left="2880" w:hanging="360"/>
      </w:pPr>
      <w:rPr>
        <w:rFonts w:ascii="Symbol" w:hAnsi="Symbol" w:hint="default"/>
      </w:rPr>
    </w:lvl>
    <w:lvl w:ilvl="4" w:tplc="41389566">
      <w:start w:val="1"/>
      <w:numFmt w:val="bullet"/>
      <w:lvlText w:val="o"/>
      <w:lvlJc w:val="left"/>
      <w:pPr>
        <w:ind w:left="3600" w:hanging="360"/>
      </w:pPr>
      <w:rPr>
        <w:rFonts w:ascii="Courier New" w:hAnsi="Courier New" w:hint="default"/>
      </w:rPr>
    </w:lvl>
    <w:lvl w:ilvl="5" w:tplc="EA461F14">
      <w:start w:val="1"/>
      <w:numFmt w:val="bullet"/>
      <w:lvlText w:val=""/>
      <w:lvlJc w:val="left"/>
      <w:pPr>
        <w:ind w:left="4320" w:hanging="360"/>
      </w:pPr>
      <w:rPr>
        <w:rFonts w:ascii="Wingdings" w:hAnsi="Wingdings" w:hint="default"/>
      </w:rPr>
    </w:lvl>
    <w:lvl w:ilvl="6" w:tplc="A614EDD8">
      <w:start w:val="1"/>
      <w:numFmt w:val="bullet"/>
      <w:lvlText w:val=""/>
      <w:lvlJc w:val="left"/>
      <w:pPr>
        <w:ind w:left="5040" w:hanging="360"/>
      </w:pPr>
      <w:rPr>
        <w:rFonts w:ascii="Symbol" w:hAnsi="Symbol" w:hint="default"/>
      </w:rPr>
    </w:lvl>
    <w:lvl w:ilvl="7" w:tplc="40C8AEE4">
      <w:start w:val="1"/>
      <w:numFmt w:val="bullet"/>
      <w:lvlText w:val="o"/>
      <w:lvlJc w:val="left"/>
      <w:pPr>
        <w:ind w:left="5760" w:hanging="360"/>
      </w:pPr>
      <w:rPr>
        <w:rFonts w:ascii="Courier New" w:hAnsi="Courier New" w:hint="default"/>
      </w:rPr>
    </w:lvl>
    <w:lvl w:ilvl="8" w:tplc="094A9940">
      <w:start w:val="1"/>
      <w:numFmt w:val="bullet"/>
      <w:lvlText w:val=""/>
      <w:lvlJc w:val="left"/>
      <w:pPr>
        <w:ind w:left="6480" w:hanging="360"/>
      </w:pPr>
      <w:rPr>
        <w:rFonts w:ascii="Wingdings" w:hAnsi="Wingdings" w:hint="default"/>
      </w:rPr>
    </w:lvl>
  </w:abstractNum>
  <w:abstractNum w:abstractNumId="11" w15:restartNumberingAfterBreak="0">
    <w:nsid w:val="4C3710AD"/>
    <w:multiLevelType w:val="hybridMultilevel"/>
    <w:tmpl w:val="BBA43D34"/>
    <w:lvl w:ilvl="0" w:tplc="6EDC7120">
      <w:start w:val="1"/>
      <w:numFmt w:val="bullet"/>
      <w:lvlText w:val=""/>
      <w:lvlJc w:val="left"/>
      <w:pPr>
        <w:ind w:left="720" w:hanging="360"/>
      </w:pPr>
      <w:rPr>
        <w:rFonts w:ascii="Symbol" w:hAnsi="Symbol" w:hint="default"/>
      </w:rPr>
    </w:lvl>
    <w:lvl w:ilvl="1" w:tplc="504AACC6">
      <w:start w:val="1"/>
      <w:numFmt w:val="bullet"/>
      <w:lvlText w:val="o"/>
      <w:lvlJc w:val="left"/>
      <w:pPr>
        <w:ind w:left="1440" w:hanging="360"/>
      </w:pPr>
      <w:rPr>
        <w:rFonts w:ascii="Courier New" w:hAnsi="Courier New" w:hint="default"/>
      </w:rPr>
    </w:lvl>
    <w:lvl w:ilvl="2" w:tplc="DBDAF21C">
      <w:start w:val="1"/>
      <w:numFmt w:val="bullet"/>
      <w:lvlText w:val=""/>
      <w:lvlJc w:val="left"/>
      <w:pPr>
        <w:ind w:left="2160" w:hanging="360"/>
      </w:pPr>
      <w:rPr>
        <w:rFonts w:ascii="Wingdings" w:hAnsi="Wingdings" w:hint="default"/>
      </w:rPr>
    </w:lvl>
    <w:lvl w:ilvl="3" w:tplc="D1DA0FE4">
      <w:start w:val="1"/>
      <w:numFmt w:val="bullet"/>
      <w:lvlText w:val=""/>
      <w:lvlJc w:val="left"/>
      <w:pPr>
        <w:ind w:left="2880" w:hanging="360"/>
      </w:pPr>
      <w:rPr>
        <w:rFonts w:ascii="Symbol" w:hAnsi="Symbol" w:hint="default"/>
      </w:rPr>
    </w:lvl>
    <w:lvl w:ilvl="4" w:tplc="F162F874">
      <w:start w:val="1"/>
      <w:numFmt w:val="bullet"/>
      <w:lvlText w:val="o"/>
      <w:lvlJc w:val="left"/>
      <w:pPr>
        <w:ind w:left="3600" w:hanging="360"/>
      </w:pPr>
      <w:rPr>
        <w:rFonts w:ascii="Courier New" w:hAnsi="Courier New" w:hint="default"/>
      </w:rPr>
    </w:lvl>
    <w:lvl w:ilvl="5" w:tplc="21869668">
      <w:start w:val="1"/>
      <w:numFmt w:val="bullet"/>
      <w:lvlText w:val=""/>
      <w:lvlJc w:val="left"/>
      <w:pPr>
        <w:ind w:left="4320" w:hanging="360"/>
      </w:pPr>
      <w:rPr>
        <w:rFonts w:ascii="Wingdings" w:hAnsi="Wingdings" w:hint="default"/>
      </w:rPr>
    </w:lvl>
    <w:lvl w:ilvl="6" w:tplc="B63A3F60">
      <w:start w:val="1"/>
      <w:numFmt w:val="bullet"/>
      <w:lvlText w:val=""/>
      <w:lvlJc w:val="left"/>
      <w:pPr>
        <w:ind w:left="5040" w:hanging="360"/>
      </w:pPr>
      <w:rPr>
        <w:rFonts w:ascii="Symbol" w:hAnsi="Symbol" w:hint="default"/>
      </w:rPr>
    </w:lvl>
    <w:lvl w:ilvl="7" w:tplc="BB4CEA62">
      <w:start w:val="1"/>
      <w:numFmt w:val="bullet"/>
      <w:lvlText w:val="o"/>
      <w:lvlJc w:val="left"/>
      <w:pPr>
        <w:ind w:left="5760" w:hanging="360"/>
      </w:pPr>
      <w:rPr>
        <w:rFonts w:ascii="Courier New" w:hAnsi="Courier New" w:hint="default"/>
      </w:rPr>
    </w:lvl>
    <w:lvl w:ilvl="8" w:tplc="6256FD0A">
      <w:start w:val="1"/>
      <w:numFmt w:val="bullet"/>
      <w:lvlText w:val=""/>
      <w:lvlJc w:val="left"/>
      <w:pPr>
        <w:ind w:left="6480" w:hanging="360"/>
      </w:pPr>
      <w:rPr>
        <w:rFonts w:ascii="Wingdings" w:hAnsi="Wingdings" w:hint="default"/>
      </w:rPr>
    </w:lvl>
  </w:abstractNum>
  <w:abstractNum w:abstractNumId="12" w15:restartNumberingAfterBreak="0">
    <w:nsid w:val="60247E4F"/>
    <w:multiLevelType w:val="hybridMultilevel"/>
    <w:tmpl w:val="BD283030"/>
    <w:lvl w:ilvl="0" w:tplc="1E40D2BC">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D37C52"/>
    <w:multiLevelType w:val="hybridMultilevel"/>
    <w:tmpl w:val="594C1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358C6"/>
    <w:multiLevelType w:val="hybridMultilevel"/>
    <w:tmpl w:val="EA2E6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156044"/>
    <w:multiLevelType w:val="hybridMultilevel"/>
    <w:tmpl w:val="3D52C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B612F8"/>
    <w:multiLevelType w:val="hybridMultilevel"/>
    <w:tmpl w:val="DFE4CCD4"/>
    <w:lvl w:ilvl="0" w:tplc="1E40D2BC">
      <w:numFmt w:val="bullet"/>
      <w:lvlText w:val="•"/>
      <w:lvlJc w:val="left"/>
      <w:pPr>
        <w:ind w:left="1212" w:hanging="360"/>
      </w:pPr>
      <w:rPr>
        <w:rFonts w:ascii="Calibri" w:eastAsiaTheme="minorHAnsi" w:hAnsi="Calibri" w:cs="Calibri"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7" w15:restartNumberingAfterBreak="0">
    <w:nsid w:val="7ACA6609"/>
    <w:multiLevelType w:val="hybridMultilevel"/>
    <w:tmpl w:val="8B1C1C36"/>
    <w:lvl w:ilvl="0" w:tplc="A7060A5C">
      <w:start w:val="1"/>
      <w:numFmt w:val="bullet"/>
      <w:lvlText w:val=""/>
      <w:lvlJc w:val="left"/>
      <w:pPr>
        <w:ind w:left="720" w:hanging="360"/>
      </w:pPr>
      <w:rPr>
        <w:rFonts w:ascii="Symbol" w:hAnsi="Symbol" w:hint="default"/>
      </w:rPr>
    </w:lvl>
    <w:lvl w:ilvl="1" w:tplc="DF6E1114">
      <w:start w:val="1"/>
      <w:numFmt w:val="bullet"/>
      <w:lvlText w:val="o"/>
      <w:lvlJc w:val="left"/>
      <w:pPr>
        <w:ind w:left="1440" w:hanging="360"/>
      </w:pPr>
      <w:rPr>
        <w:rFonts w:ascii="Courier New" w:hAnsi="Courier New" w:hint="default"/>
      </w:rPr>
    </w:lvl>
    <w:lvl w:ilvl="2" w:tplc="76028902">
      <w:start w:val="1"/>
      <w:numFmt w:val="bullet"/>
      <w:lvlText w:val=""/>
      <w:lvlJc w:val="left"/>
      <w:pPr>
        <w:ind w:left="2160" w:hanging="360"/>
      </w:pPr>
      <w:rPr>
        <w:rFonts w:ascii="Wingdings" w:hAnsi="Wingdings" w:hint="default"/>
      </w:rPr>
    </w:lvl>
    <w:lvl w:ilvl="3" w:tplc="728A734C">
      <w:start w:val="1"/>
      <w:numFmt w:val="bullet"/>
      <w:lvlText w:val=""/>
      <w:lvlJc w:val="left"/>
      <w:pPr>
        <w:ind w:left="2880" w:hanging="360"/>
      </w:pPr>
      <w:rPr>
        <w:rFonts w:ascii="Symbol" w:hAnsi="Symbol" w:hint="default"/>
      </w:rPr>
    </w:lvl>
    <w:lvl w:ilvl="4" w:tplc="880A6904">
      <w:start w:val="1"/>
      <w:numFmt w:val="bullet"/>
      <w:lvlText w:val="o"/>
      <w:lvlJc w:val="left"/>
      <w:pPr>
        <w:ind w:left="3600" w:hanging="360"/>
      </w:pPr>
      <w:rPr>
        <w:rFonts w:ascii="Courier New" w:hAnsi="Courier New" w:hint="default"/>
      </w:rPr>
    </w:lvl>
    <w:lvl w:ilvl="5" w:tplc="2EC6D096">
      <w:start w:val="1"/>
      <w:numFmt w:val="bullet"/>
      <w:lvlText w:val=""/>
      <w:lvlJc w:val="left"/>
      <w:pPr>
        <w:ind w:left="4320" w:hanging="360"/>
      </w:pPr>
      <w:rPr>
        <w:rFonts w:ascii="Wingdings" w:hAnsi="Wingdings" w:hint="default"/>
      </w:rPr>
    </w:lvl>
    <w:lvl w:ilvl="6" w:tplc="B1A0ED9C">
      <w:start w:val="1"/>
      <w:numFmt w:val="bullet"/>
      <w:lvlText w:val=""/>
      <w:lvlJc w:val="left"/>
      <w:pPr>
        <w:ind w:left="5040" w:hanging="360"/>
      </w:pPr>
      <w:rPr>
        <w:rFonts w:ascii="Symbol" w:hAnsi="Symbol" w:hint="default"/>
      </w:rPr>
    </w:lvl>
    <w:lvl w:ilvl="7" w:tplc="19FC2DCA">
      <w:start w:val="1"/>
      <w:numFmt w:val="bullet"/>
      <w:lvlText w:val="o"/>
      <w:lvlJc w:val="left"/>
      <w:pPr>
        <w:ind w:left="5760" w:hanging="360"/>
      </w:pPr>
      <w:rPr>
        <w:rFonts w:ascii="Courier New" w:hAnsi="Courier New" w:hint="default"/>
      </w:rPr>
    </w:lvl>
    <w:lvl w:ilvl="8" w:tplc="0E80B366">
      <w:start w:val="1"/>
      <w:numFmt w:val="bullet"/>
      <w:lvlText w:val=""/>
      <w:lvlJc w:val="left"/>
      <w:pPr>
        <w:ind w:left="6480" w:hanging="360"/>
      </w:pPr>
      <w:rPr>
        <w:rFonts w:ascii="Wingdings" w:hAnsi="Wingdings" w:hint="default"/>
      </w:rPr>
    </w:lvl>
  </w:abstractNum>
  <w:num w:numId="1" w16cid:durableId="1099718629">
    <w:abstractNumId w:val="10"/>
  </w:num>
  <w:num w:numId="2" w16cid:durableId="797532772">
    <w:abstractNumId w:val="11"/>
  </w:num>
  <w:num w:numId="3" w16cid:durableId="1333293481">
    <w:abstractNumId w:val="17"/>
  </w:num>
  <w:num w:numId="4" w16cid:durableId="2052921357">
    <w:abstractNumId w:val="4"/>
  </w:num>
  <w:num w:numId="5" w16cid:durableId="721905347">
    <w:abstractNumId w:val="9"/>
  </w:num>
  <w:num w:numId="6" w16cid:durableId="1295134253">
    <w:abstractNumId w:val="3"/>
  </w:num>
  <w:num w:numId="7" w16cid:durableId="704405807">
    <w:abstractNumId w:val="0"/>
  </w:num>
  <w:num w:numId="8" w16cid:durableId="893274460">
    <w:abstractNumId w:val="8"/>
  </w:num>
  <w:num w:numId="9" w16cid:durableId="309750037">
    <w:abstractNumId w:val="6"/>
  </w:num>
  <w:num w:numId="10" w16cid:durableId="541328835">
    <w:abstractNumId w:val="2"/>
  </w:num>
  <w:num w:numId="11" w16cid:durableId="1765806646">
    <w:abstractNumId w:val="16"/>
  </w:num>
  <w:num w:numId="12" w16cid:durableId="281037483">
    <w:abstractNumId w:val="12"/>
  </w:num>
  <w:num w:numId="13" w16cid:durableId="718475723">
    <w:abstractNumId w:val="5"/>
  </w:num>
  <w:num w:numId="14" w16cid:durableId="1975135367">
    <w:abstractNumId w:val="14"/>
  </w:num>
  <w:num w:numId="15" w16cid:durableId="935135201">
    <w:abstractNumId w:val="13"/>
  </w:num>
  <w:num w:numId="16" w16cid:durableId="1220820756">
    <w:abstractNumId w:val="15"/>
  </w:num>
  <w:num w:numId="17" w16cid:durableId="625089348">
    <w:abstractNumId w:val="7"/>
  </w:num>
  <w:num w:numId="18" w16cid:durableId="870460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52"/>
    <w:rsid w:val="00012CCF"/>
    <w:rsid w:val="00021EE2"/>
    <w:rsid w:val="00023851"/>
    <w:rsid w:val="000357CD"/>
    <w:rsid w:val="00042E26"/>
    <w:rsid w:val="00045D36"/>
    <w:rsid w:val="00062F03"/>
    <w:rsid w:val="0008707A"/>
    <w:rsid w:val="000C0474"/>
    <w:rsid w:val="000D10F9"/>
    <w:rsid w:val="00154C25"/>
    <w:rsid w:val="001702B4"/>
    <w:rsid w:val="001755D7"/>
    <w:rsid w:val="00175B42"/>
    <w:rsid w:val="00180D5C"/>
    <w:rsid w:val="001818F2"/>
    <w:rsid w:val="001950B0"/>
    <w:rsid w:val="001B2DC8"/>
    <w:rsid w:val="001C2CE7"/>
    <w:rsid w:val="001D04FE"/>
    <w:rsid w:val="001D2E55"/>
    <w:rsid w:val="00203AC3"/>
    <w:rsid w:val="00210F14"/>
    <w:rsid w:val="0026272D"/>
    <w:rsid w:val="00275D3C"/>
    <w:rsid w:val="00284E22"/>
    <w:rsid w:val="002A472F"/>
    <w:rsid w:val="002B0D0A"/>
    <w:rsid w:val="002D24A1"/>
    <w:rsid w:val="002E11ED"/>
    <w:rsid w:val="00307021"/>
    <w:rsid w:val="00317555"/>
    <w:rsid w:val="00324E7D"/>
    <w:rsid w:val="003853DE"/>
    <w:rsid w:val="0039660A"/>
    <w:rsid w:val="003B1F7E"/>
    <w:rsid w:val="003C1B9A"/>
    <w:rsid w:val="003F1A15"/>
    <w:rsid w:val="003F1F2D"/>
    <w:rsid w:val="00406829"/>
    <w:rsid w:val="00434CA1"/>
    <w:rsid w:val="00440F87"/>
    <w:rsid w:val="00455F9E"/>
    <w:rsid w:val="0046419C"/>
    <w:rsid w:val="00471958"/>
    <w:rsid w:val="004A1974"/>
    <w:rsid w:val="004B31C4"/>
    <w:rsid w:val="004B48C4"/>
    <w:rsid w:val="004B61C7"/>
    <w:rsid w:val="004B6F23"/>
    <w:rsid w:val="004C7EC2"/>
    <w:rsid w:val="004D245C"/>
    <w:rsid w:val="004D7E06"/>
    <w:rsid w:val="004E6A74"/>
    <w:rsid w:val="004F01A1"/>
    <w:rsid w:val="004F2F4D"/>
    <w:rsid w:val="00555D9B"/>
    <w:rsid w:val="0056010C"/>
    <w:rsid w:val="005626A8"/>
    <w:rsid w:val="005719A4"/>
    <w:rsid w:val="005A75DD"/>
    <w:rsid w:val="005C1699"/>
    <w:rsid w:val="005D3325"/>
    <w:rsid w:val="005F41B9"/>
    <w:rsid w:val="005F4584"/>
    <w:rsid w:val="00603E12"/>
    <w:rsid w:val="0060594E"/>
    <w:rsid w:val="00610FD7"/>
    <w:rsid w:val="00616920"/>
    <w:rsid w:val="00634A2D"/>
    <w:rsid w:val="0065168C"/>
    <w:rsid w:val="00676EA2"/>
    <w:rsid w:val="006906CF"/>
    <w:rsid w:val="006A7E1B"/>
    <w:rsid w:val="006B3C3B"/>
    <w:rsid w:val="006B721C"/>
    <w:rsid w:val="006C165E"/>
    <w:rsid w:val="006C4922"/>
    <w:rsid w:val="006C50CD"/>
    <w:rsid w:val="006C5AB7"/>
    <w:rsid w:val="006E46B0"/>
    <w:rsid w:val="006F4ACB"/>
    <w:rsid w:val="00700F7F"/>
    <w:rsid w:val="00713470"/>
    <w:rsid w:val="007240A0"/>
    <w:rsid w:val="00736A32"/>
    <w:rsid w:val="0075194A"/>
    <w:rsid w:val="00771BAE"/>
    <w:rsid w:val="00782316"/>
    <w:rsid w:val="007827B6"/>
    <w:rsid w:val="00785D9F"/>
    <w:rsid w:val="007969FB"/>
    <w:rsid w:val="007A3219"/>
    <w:rsid w:val="007B094C"/>
    <w:rsid w:val="007D3684"/>
    <w:rsid w:val="007D3E50"/>
    <w:rsid w:val="007E5A7E"/>
    <w:rsid w:val="00805C76"/>
    <w:rsid w:val="00821312"/>
    <w:rsid w:val="00826EFB"/>
    <w:rsid w:val="00832CE7"/>
    <w:rsid w:val="00844908"/>
    <w:rsid w:val="008463DC"/>
    <w:rsid w:val="00852246"/>
    <w:rsid w:val="008564A3"/>
    <w:rsid w:val="008658CB"/>
    <w:rsid w:val="00865E80"/>
    <w:rsid w:val="008726D7"/>
    <w:rsid w:val="008904D5"/>
    <w:rsid w:val="00891D8C"/>
    <w:rsid w:val="008A4652"/>
    <w:rsid w:val="008B0D2B"/>
    <w:rsid w:val="008C540B"/>
    <w:rsid w:val="008D61D5"/>
    <w:rsid w:val="008E144F"/>
    <w:rsid w:val="0091048D"/>
    <w:rsid w:val="00923D0A"/>
    <w:rsid w:val="00930E22"/>
    <w:rsid w:val="00933A5A"/>
    <w:rsid w:val="00945EB8"/>
    <w:rsid w:val="0094769E"/>
    <w:rsid w:val="00952D6D"/>
    <w:rsid w:val="00957DEA"/>
    <w:rsid w:val="00973C41"/>
    <w:rsid w:val="00997E23"/>
    <w:rsid w:val="009B6B5E"/>
    <w:rsid w:val="009B75AC"/>
    <w:rsid w:val="009D401B"/>
    <w:rsid w:val="009E40BB"/>
    <w:rsid w:val="00A12B94"/>
    <w:rsid w:val="00A14A5B"/>
    <w:rsid w:val="00A225E4"/>
    <w:rsid w:val="00A25150"/>
    <w:rsid w:val="00A43CF2"/>
    <w:rsid w:val="00A50C83"/>
    <w:rsid w:val="00A564F4"/>
    <w:rsid w:val="00A5654F"/>
    <w:rsid w:val="00A57775"/>
    <w:rsid w:val="00A6058F"/>
    <w:rsid w:val="00A73845"/>
    <w:rsid w:val="00A81EFB"/>
    <w:rsid w:val="00A95A65"/>
    <w:rsid w:val="00A97689"/>
    <w:rsid w:val="00AA0085"/>
    <w:rsid w:val="00AA3EF1"/>
    <w:rsid w:val="00AA4B43"/>
    <w:rsid w:val="00AB25E2"/>
    <w:rsid w:val="00AC65A4"/>
    <w:rsid w:val="00B47301"/>
    <w:rsid w:val="00B55047"/>
    <w:rsid w:val="00B553BF"/>
    <w:rsid w:val="00B66239"/>
    <w:rsid w:val="00B8708A"/>
    <w:rsid w:val="00BB3462"/>
    <w:rsid w:val="00BE7C29"/>
    <w:rsid w:val="00BE7E5B"/>
    <w:rsid w:val="00BF3158"/>
    <w:rsid w:val="00C07D9F"/>
    <w:rsid w:val="00C1423A"/>
    <w:rsid w:val="00C17F15"/>
    <w:rsid w:val="00C30137"/>
    <w:rsid w:val="00C45949"/>
    <w:rsid w:val="00C6711F"/>
    <w:rsid w:val="00C80822"/>
    <w:rsid w:val="00C86133"/>
    <w:rsid w:val="00C96C22"/>
    <w:rsid w:val="00CB0A3B"/>
    <w:rsid w:val="00CB25BE"/>
    <w:rsid w:val="00CC0B53"/>
    <w:rsid w:val="00CC6382"/>
    <w:rsid w:val="00CD2A93"/>
    <w:rsid w:val="00CF0188"/>
    <w:rsid w:val="00CF7AAB"/>
    <w:rsid w:val="00D052AA"/>
    <w:rsid w:val="00D101AD"/>
    <w:rsid w:val="00D22C19"/>
    <w:rsid w:val="00D5199C"/>
    <w:rsid w:val="00D560FA"/>
    <w:rsid w:val="00D615C9"/>
    <w:rsid w:val="00D87422"/>
    <w:rsid w:val="00D8787B"/>
    <w:rsid w:val="00DB64E3"/>
    <w:rsid w:val="00DF145D"/>
    <w:rsid w:val="00E07AD2"/>
    <w:rsid w:val="00E17080"/>
    <w:rsid w:val="00E20735"/>
    <w:rsid w:val="00E21215"/>
    <w:rsid w:val="00E56552"/>
    <w:rsid w:val="00E7035C"/>
    <w:rsid w:val="00E803B8"/>
    <w:rsid w:val="00E84698"/>
    <w:rsid w:val="00E84EC2"/>
    <w:rsid w:val="00E92B03"/>
    <w:rsid w:val="00EA0625"/>
    <w:rsid w:val="00EA5788"/>
    <w:rsid w:val="00EB1F3A"/>
    <w:rsid w:val="00EC4BC0"/>
    <w:rsid w:val="00ED6056"/>
    <w:rsid w:val="00EE22CB"/>
    <w:rsid w:val="00EF0537"/>
    <w:rsid w:val="00F15E50"/>
    <w:rsid w:val="00F166D9"/>
    <w:rsid w:val="00F3149E"/>
    <w:rsid w:val="00F35F29"/>
    <w:rsid w:val="00F3662B"/>
    <w:rsid w:val="00F414A5"/>
    <w:rsid w:val="00F41C5F"/>
    <w:rsid w:val="00F45727"/>
    <w:rsid w:val="00F6393B"/>
    <w:rsid w:val="00F908BD"/>
    <w:rsid w:val="00F9568B"/>
    <w:rsid w:val="00FA13F9"/>
    <w:rsid w:val="00FC1987"/>
    <w:rsid w:val="00FD5C8B"/>
    <w:rsid w:val="0126E82B"/>
    <w:rsid w:val="0146DB05"/>
    <w:rsid w:val="017E24A3"/>
    <w:rsid w:val="0193D140"/>
    <w:rsid w:val="01A048FC"/>
    <w:rsid w:val="02013C7F"/>
    <w:rsid w:val="0210AF2F"/>
    <w:rsid w:val="02A5CA7B"/>
    <w:rsid w:val="02AF11E6"/>
    <w:rsid w:val="02B77DBC"/>
    <w:rsid w:val="02B8DB0A"/>
    <w:rsid w:val="02CA08D3"/>
    <w:rsid w:val="031B211B"/>
    <w:rsid w:val="035627AE"/>
    <w:rsid w:val="036AFCE8"/>
    <w:rsid w:val="045F991C"/>
    <w:rsid w:val="04BBA89B"/>
    <w:rsid w:val="055B7A1C"/>
    <w:rsid w:val="0601FFDA"/>
    <w:rsid w:val="060B777F"/>
    <w:rsid w:val="061611A6"/>
    <w:rsid w:val="06173F56"/>
    <w:rsid w:val="06443BB8"/>
    <w:rsid w:val="069E9251"/>
    <w:rsid w:val="06A5763D"/>
    <w:rsid w:val="072E233B"/>
    <w:rsid w:val="07A7EAEB"/>
    <w:rsid w:val="07C3A87E"/>
    <w:rsid w:val="07E40D11"/>
    <w:rsid w:val="087F6F58"/>
    <w:rsid w:val="098E09F8"/>
    <w:rsid w:val="09B270DB"/>
    <w:rsid w:val="0A936D64"/>
    <w:rsid w:val="0AA65CBC"/>
    <w:rsid w:val="0B107530"/>
    <w:rsid w:val="0B81B341"/>
    <w:rsid w:val="0BA3F33E"/>
    <w:rsid w:val="0BCB2DCF"/>
    <w:rsid w:val="0C6A9FC3"/>
    <w:rsid w:val="0D21E65B"/>
    <w:rsid w:val="0D2CC94D"/>
    <w:rsid w:val="0D4F3CF4"/>
    <w:rsid w:val="0D506129"/>
    <w:rsid w:val="0DB3B299"/>
    <w:rsid w:val="0E17ED27"/>
    <w:rsid w:val="0EB2EC19"/>
    <w:rsid w:val="0EBA1EA1"/>
    <w:rsid w:val="0F64EC11"/>
    <w:rsid w:val="0FE883AE"/>
    <w:rsid w:val="0FFD2962"/>
    <w:rsid w:val="1038A424"/>
    <w:rsid w:val="1048E86E"/>
    <w:rsid w:val="1060C79D"/>
    <w:rsid w:val="112A38B0"/>
    <w:rsid w:val="1163B5ED"/>
    <w:rsid w:val="11DD9BBC"/>
    <w:rsid w:val="12088098"/>
    <w:rsid w:val="120A5B5F"/>
    <w:rsid w:val="1226E924"/>
    <w:rsid w:val="129441BD"/>
    <w:rsid w:val="1308C4FB"/>
    <w:rsid w:val="13B098BA"/>
    <w:rsid w:val="13F237AC"/>
    <w:rsid w:val="14076AC6"/>
    <w:rsid w:val="143C8C63"/>
    <w:rsid w:val="149A75E9"/>
    <w:rsid w:val="15A12FAA"/>
    <w:rsid w:val="15BB373C"/>
    <w:rsid w:val="15F97704"/>
    <w:rsid w:val="1715B445"/>
    <w:rsid w:val="181D6473"/>
    <w:rsid w:val="182570E1"/>
    <w:rsid w:val="1841324E"/>
    <w:rsid w:val="185C0D63"/>
    <w:rsid w:val="191D367C"/>
    <w:rsid w:val="19539B6E"/>
    <w:rsid w:val="1A135DED"/>
    <w:rsid w:val="1A206745"/>
    <w:rsid w:val="1A9FEBCB"/>
    <w:rsid w:val="1AB73DD2"/>
    <w:rsid w:val="1ADE7997"/>
    <w:rsid w:val="1B37B789"/>
    <w:rsid w:val="1B837E1D"/>
    <w:rsid w:val="1B93194B"/>
    <w:rsid w:val="1C344561"/>
    <w:rsid w:val="1C4761CD"/>
    <w:rsid w:val="1CAE8DE4"/>
    <w:rsid w:val="1DA30A75"/>
    <w:rsid w:val="1DAFC1D1"/>
    <w:rsid w:val="1E34F209"/>
    <w:rsid w:val="1E6F4DDE"/>
    <w:rsid w:val="1E8AAD76"/>
    <w:rsid w:val="1EF35203"/>
    <w:rsid w:val="1FB6E08B"/>
    <w:rsid w:val="207E4BDC"/>
    <w:rsid w:val="20B09578"/>
    <w:rsid w:val="20D28E12"/>
    <w:rsid w:val="2158A2BF"/>
    <w:rsid w:val="21D22AA7"/>
    <w:rsid w:val="22949840"/>
    <w:rsid w:val="230AF85B"/>
    <w:rsid w:val="24115CA9"/>
    <w:rsid w:val="243F651A"/>
    <w:rsid w:val="247F435D"/>
    <w:rsid w:val="2483DBC0"/>
    <w:rsid w:val="25227C67"/>
    <w:rsid w:val="25B17CFD"/>
    <w:rsid w:val="2677386A"/>
    <w:rsid w:val="26847AC9"/>
    <w:rsid w:val="272542FE"/>
    <w:rsid w:val="27D42B4C"/>
    <w:rsid w:val="2827DBAC"/>
    <w:rsid w:val="284EE267"/>
    <w:rsid w:val="28B04AF2"/>
    <w:rsid w:val="28CA1549"/>
    <w:rsid w:val="291C0FD3"/>
    <w:rsid w:val="296D44B9"/>
    <w:rsid w:val="29BFF946"/>
    <w:rsid w:val="29CF8872"/>
    <w:rsid w:val="2A1FAA94"/>
    <w:rsid w:val="2A3989DD"/>
    <w:rsid w:val="2A3C7DCF"/>
    <w:rsid w:val="2AA9FAAA"/>
    <w:rsid w:val="2B0F2C45"/>
    <w:rsid w:val="2B42A083"/>
    <w:rsid w:val="2B697AF9"/>
    <w:rsid w:val="2BF9261A"/>
    <w:rsid w:val="2D257F28"/>
    <w:rsid w:val="2DAD235C"/>
    <w:rsid w:val="2E8B6B3E"/>
    <w:rsid w:val="2EF990FD"/>
    <w:rsid w:val="2F174B26"/>
    <w:rsid w:val="2F323795"/>
    <w:rsid w:val="2F333A8B"/>
    <w:rsid w:val="2F535ABB"/>
    <w:rsid w:val="2FAD47BC"/>
    <w:rsid w:val="2FCA6E08"/>
    <w:rsid w:val="3071BCC0"/>
    <w:rsid w:val="30EA7A16"/>
    <w:rsid w:val="314A5CF2"/>
    <w:rsid w:val="315574D3"/>
    <w:rsid w:val="319397CC"/>
    <w:rsid w:val="31AA75A7"/>
    <w:rsid w:val="31AC208B"/>
    <w:rsid w:val="31AC6296"/>
    <w:rsid w:val="320125B3"/>
    <w:rsid w:val="32157453"/>
    <w:rsid w:val="3267E67A"/>
    <w:rsid w:val="32A4183A"/>
    <w:rsid w:val="32B40E12"/>
    <w:rsid w:val="32FEB4CB"/>
    <w:rsid w:val="33763B40"/>
    <w:rsid w:val="337A6537"/>
    <w:rsid w:val="33AE29B0"/>
    <w:rsid w:val="33E1F307"/>
    <w:rsid w:val="3411BA80"/>
    <w:rsid w:val="3432491F"/>
    <w:rsid w:val="3486E3DF"/>
    <w:rsid w:val="3495F1A5"/>
    <w:rsid w:val="35625C4E"/>
    <w:rsid w:val="356E9F47"/>
    <w:rsid w:val="362E0F2B"/>
    <w:rsid w:val="36BE6514"/>
    <w:rsid w:val="36DC3293"/>
    <w:rsid w:val="3740F1B2"/>
    <w:rsid w:val="37524A5E"/>
    <w:rsid w:val="375742C0"/>
    <w:rsid w:val="3775A4C5"/>
    <w:rsid w:val="3888967C"/>
    <w:rsid w:val="388C56DC"/>
    <w:rsid w:val="3890C070"/>
    <w:rsid w:val="389DEC0A"/>
    <w:rsid w:val="39119580"/>
    <w:rsid w:val="392488FF"/>
    <w:rsid w:val="396662D8"/>
    <w:rsid w:val="39C24709"/>
    <w:rsid w:val="39DC168E"/>
    <w:rsid w:val="3AF70E6D"/>
    <w:rsid w:val="3B09ADE8"/>
    <w:rsid w:val="3BF511FE"/>
    <w:rsid w:val="3CE4FCE8"/>
    <w:rsid w:val="3D306C05"/>
    <w:rsid w:val="3D72CA00"/>
    <w:rsid w:val="3D92BE2E"/>
    <w:rsid w:val="3E546CCE"/>
    <w:rsid w:val="3E85B8FA"/>
    <w:rsid w:val="3F265C23"/>
    <w:rsid w:val="3F42DD84"/>
    <w:rsid w:val="3FB1FAAE"/>
    <w:rsid w:val="40D822AF"/>
    <w:rsid w:val="41386B80"/>
    <w:rsid w:val="419974B8"/>
    <w:rsid w:val="4210DFB2"/>
    <w:rsid w:val="4291A59C"/>
    <w:rsid w:val="42FE32B7"/>
    <w:rsid w:val="4453C4E2"/>
    <w:rsid w:val="446C1155"/>
    <w:rsid w:val="448B491E"/>
    <w:rsid w:val="44AF0F0B"/>
    <w:rsid w:val="451E3EB3"/>
    <w:rsid w:val="4576AB43"/>
    <w:rsid w:val="468911B2"/>
    <w:rsid w:val="468E8A1A"/>
    <w:rsid w:val="468F71B4"/>
    <w:rsid w:val="46AB97BD"/>
    <w:rsid w:val="470A379E"/>
    <w:rsid w:val="4737827E"/>
    <w:rsid w:val="4753A230"/>
    <w:rsid w:val="49014A1F"/>
    <w:rsid w:val="4908D180"/>
    <w:rsid w:val="4914BE2E"/>
    <w:rsid w:val="497FF7A7"/>
    <w:rsid w:val="4A13E81B"/>
    <w:rsid w:val="4A31DB07"/>
    <w:rsid w:val="4AB02BB0"/>
    <w:rsid w:val="4B1FBCE8"/>
    <w:rsid w:val="4B944F01"/>
    <w:rsid w:val="4BBEF884"/>
    <w:rsid w:val="4C1AA8A9"/>
    <w:rsid w:val="4C3621C8"/>
    <w:rsid w:val="4CB324CA"/>
    <w:rsid w:val="4CF0D7FC"/>
    <w:rsid w:val="4D1D98F7"/>
    <w:rsid w:val="4EB962DA"/>
    <w:rsid w:val="4F5E6C0C"/>
    <w:rsid w:val="4FE89660"/>
    <w:rsid w:val="5021EFF7"/>
    <w:rsid w:val="5060B6AB"/>
    <w:rsid w:val="51227E7F"/>
    <w:rsid w:val="5149EC15"/>
    <w:rsid w:val="51764622"/>
    <w:rsid w:val="52BDFC1A"/>
    <w:rsid w:val="52E8323E"/>
    <w:rsid w:val="53283707"/>
    <w:rsid w:val="53577649"/>
    <w:rsid w:val="539B62A8"/>
    <w:rsid w:val="53D3A562"/>
    <w:rsid w:val="53FA4577"/>
    <w:rsid w:val="544FC37B"/>
    <w:rsid w:val="5499882B"/>
    <w:rsid w:val="549E1DE6"/>
    <w:rsid w:val="54D15C31"/>
    <w:rsid w:val="55A8D772"/>
    <w:rsid w:val="55B194E2"/>
    <w:rsid w:val="561C0F87"/>
    <w:rsid w:val="567C67B5"/>
    <w:rsid w:val="57170A7D"/>
    <w:rsid w:val="574BF288"/>
    <w:rsid w:val="57540566"/>
    <w:rsid w:val="57CE7010"/>
    <w:rsid w:val="5886202D"/>
    <w:rsid w:val="5922262B"/>
    <w:rsid w:val="5AC90BC9"/>
    <w:rsid w:val="5B754E4F"/>
    <w:rsid w:val="5B83A012"/>
    <w:rsid w:val="5BB7BB6A"/>
    <w:rsid w:val="5BF898FC"/>
    <w:rsid w:val="5C2D454A"/>
    <w:rsid w:val="5C5645D5"/>
    <w:rsid w:val="5CB685E0"/>
    <w:rsid w:val="5D04CB1B"/>
    <w:rsid w:val="5E32C43C"/>
    <w:rsid w:val="5EAEA150"/>
    <w:rsid w:val="5F159B68"/>
    <w:rsid w:val="603D6081"/>
    <w:rsid w:val="60561465"/>
    <w:rsid w:val="60DE028F"/>
    <w:rsid w:val="60FE3B52"/>
    <w:rsid w:val="61438928"/>
    <w:rsid w:val="616802A2"/>
    <w:rsid w:val="6198DCC5"/>
    <w:rsid w:val="61A8904C"/>
    <w:rsid w:val="62B44657"/>
    <w:rsid w:val="62F9615A"/>
    <w:rsid w:val="630BC6C0"/>
    <w:rsid w:val="630C89DE"/>
    <w:rsid w:val="63471893"/>
    <w:rsid w:val="6387FE6A"/>
    <w:rsid w:val="63B0E672"/>
    <w:rsid w:val="64CB7A09"/>
    <w:rsid w:val="6517B11E"/>
    <w:rsid w:val="665DBBEF"/>
    <w:rsid w:val="67095F17"/>
    <w:rsid w:val="67408698"/>
    <w:rsid w:val="67B05CF0"/>
    <w:rsid w:val="681B0C25"/>
    <w:rsid w:val="684D6C41"/>
    <w:rsid w:val="68B92295"/>
    <w:rsid w:val="68D4A7D7"/>
    <w:rsid w:val="69AA0CFD"/>
    <w:rsid w:val="6A1254CF"/>
    <w:rsid w:val="6A985AAE"/>
    <w:rsid w:val="6A9AACE2"/>
    <w:rsid w:val="6AA55772"/>
    <w:rsid w:val="6AD4ADAE"/>
    <w:rsid w:val="6AE5AB8D"/>
    <w:rsid w:val="6B74841F"/>
    <w:rsid w:val="6BACE137"/>
    <w:rsid w:val="6C039050"/>
    <w:rsid w:val="6C9F6ED1"/>
    <w:rsid w:val="6D75380D"/>
    <w:rsid w:val="6D7845D9"/>
    <w:rsid w:val="6D85431F"/>
    <w:rsid w:val="6F2CEC36"/>
    <w:rsid w:val="6FAA22F7"/>
    <w:rsid w:val="700D76BB"/>
    <w:rsid w:val="703971BB"/>
    <w:rsid w:val="71116C42"/>
    <w:rsid w:val="711592E2"/>
    <w:rsid w:val="724F40E0"/>
    <w:rsid w:val="7259AD0D"/>
    <w:rsid w:val="7260F37C"/>
    <w:rsid w:val="728E9E60"/>
    <w:rsid w:val="7399A038"/>
    <w:rsid w:val="73CB9A88"/>
    <w:rsid w:val="74B73E1F"/>
    <w:rsid w:val="751FAC8E"/>
    <w:rsid w:val="752FE83F"/>
    <w:rsid w:val="7552C40A"/>
    <w:rsid w:val="7577CD3B"/>
    <w:rsid w:val="765297A4"/>
    <w:rsid w:val="775D54C4"/>
    <w:rsid w:val="77D5DAAD"/>
    <w:rsid w:val="77E4EFF8"/>
    <w:rsid w:val="7825A6B4"/>
    <w:rsid w:val="789A2B70"/>
    <w:rsid w:val="78A5C875"/>
    <w:rsid w:val="79E424F6"/>
    <w:rsid w:val="7A0C817C"/>
    <w:rsid w:val="7A2E76FA"/>
    <w:rsid w:val="7AAC779A"/>
    <w:rsid w:val="7AF428E6"/>
    <w:rsid w:val="7B75CD5E"/>
    <w:rsid w:val="7BBF054A"/>
    <w:rsid w:val="7CC8C497"/>
    <w:rsid w:val="7D2BB707"/>
    <w:rsid w:val="7D31CE28"/>
    <w:rsid w:val="7D6D3502"/>
    <w:rsid w:val="7DB12022"/>
    <w:rsid w:val="7EE41307"/>
    <w:rsid w:val="7F2A81EF"/>
    <w:rsid w:val="7F63870F"/>
    <w:rsid w:val="7F82C41D"/>
    <w:rsid w:val="7FA73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64386"/>
  <w15:chartTrackingRefBased/>
  <w15:docId w15:val="{FAB07138-AEEB-4E67-9FE5-12A95670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52"/>
  </w:style>
  <w:style w:type="paragraph" w:styleId="Footer">
    <w:name w:val="footer"/>
    <w:basedOn w:val="Normal"/>
    <w:link w:val="FooterChar"/>
    <w:uiPriority w:val="99"/>
    <w:unhideWhenUsed/>
    <w:rsid w:val="008A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652"/>
  </w:style>
  <w:style w:type="paragraph" w:styleId="ListParagraph">
    <w:name w:val="List Paragraph"/>
    <w:basedOn w:val="Normal"/>
    <w:uiPriority w:val="34"/>
    <w:qFormat/>
    <w:rsid w:val="00FD5C8B"/>
    <w:pPr>
      <w:ind w:left="720"/>
      <w:contextualSpacing/>
    </w:pPr>
  </w:style>
  <w:style w:type="character" w:styleId="Hyperlink">
    <w:name w:val="Hyperlink"/>
    <w:basedOn w:val="DefaultParagraphFont"/>
    <w:uiPriority w:val="99"/>
    <w:unhideWhenUsed/>
    <w:rsid w:val="00AA3EF1"/>
    <w:rPr>
      <w:color w:val="0563C1" w:themeColor="hyperlink"/>
      <w:u w:val="single"/>
    </w:rPr>
  </w:style>
  <w:style w:type="character" w:styleId="UnresolvedMention">
    <w:name w:val="Unresolved Mention"/>
    <w:basedOn w:val="DefaultParagraphFont"/>
    <w:uiPriority w:val="99"/>
    <w:semiHidden/>
    <w:unhideWhenUsed/>
    <w:rsid w:val="00AA3EF1"/>
    <w:rPr>
      <w:color w:val="605E5C"/>
      <w:shd w:val="clear" w:color="auto" w:fill="E1DFDD"/>
    </w:rPr>
  </w:style>
  <w:style w:type="paragraph" w:styleId="BodyText">
    <w:name w:val="Body Text"/>
    <w:basedOn w:val="Normal"/>
    <w:link w:val="BodyTextChar"/>
    <w:semiHidden/>
    <w:rsid w:val="00A81EFB"/>
    <w:pPr>
      <w:spacing w:after="0" w:line="240" w:lineRule="auto"/>
    </w:pPr>
    <w:rPr>
      <w:rFonts w:ascii="Palatino Linotype" w:eastAsia="Times New Roman" w:hAnsi="Palatino Linotype" w:cs="Times New Roman"/>
      <w:sz w:val="19"/>
      <w:szCs w:val="24"/>
    </w:rPr>
  </w:style>
  <w:style w:type="character" w:customStyle="1" w:styleId="BodyTextChar">
    <w:name w:val="Body Text Char"/>
    <w:basedOn w:val="DefaultParagraphFont"/>
    <w:link w:val="BodyText"/>
    <w:semiHidden/>
    <w:rsid w:val="00A81EFB"/>
    <w:rPr>
      <w:rFonts w:ascii="Palatino Linotype" w:eastAsia="Times New Roman" w:hAnsi="Palatino Linotype" w:cs="Times New Roman"/>
      <w:sz w:val="19"/>
      <w:szCs w:val="24"/>
    </w:rPr>
  </w:style>
  <w:style w:type="paragraph" w:styleId="BalloonText">
    <w:name w:val="Balloon Text"/>
    <w:basedOn w:val="Normal"/>
    <w:link w:val="BalloonTextChar"/>
    <w:uiPriority w:val="99"/>
    <w:semiHidden/>
    <w:unhideWhenUsed/>
    <w:rsid w:val="00396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0A"/>
    <w:rPr>
      <w:rFonts w:ascii="Segoe UI" w:hAnsi="Segoe UI" w:cs="Segoe UI"/>
      <w:sz w:val="18"/>
      <w:szCs w:val="18"/>
    </w:rPr>
  </w:style>
  <w:style w:type="character" w:styleId="FollowedHyperlink">
    <w:name w:val="FollowedHyperlink"/>
    <w:basedOn w:val="DefaultParagraphFont"/>
    <w:uiPriority w:val="99"/>
    <w:semiHidden/>
    <w:unhideWhenUsed/>
    <w:rsid w:val="007D3684"/>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1A15"/>
    <w:rPr>
      <w:b/>
      <w:bCs/>
    </w:rPr>
  </w:style>
  <w:style w:type="character" w:customStyle="1" w:styleId="CommentSubjectChar">
    <w:name w:val="Comment Subject Char"/>
    <w:basedOn w:val="CommentTextChar"/>
    <w:link w:val="CommentSubject"/>
    <w:uiPriority w:val="99"/>
    <w:semiHidden/>
    <w:rsid w:val="003F1A15"/>
    <w:rPr>
      <w:b/>
      <w:bCs/>
      <w:sz w:val="20"/>
      <w:szCs w:val="20"/>
    </w:rPr>
  </w:style>
  <w:style w:type="paragraph" w:styleId="NormalWeb">
    <w:name w:val="Normal (Web)"/>
    <w:basedOn w:val="Normal"/>
    <w:uiPriority w:val="99"/>
    <w:semiHidden/>
    <w:unhideWhenUsed/>
    <w:rsid w:val="00D22C1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9858">
      <w:bodyDiv w:val="1"/>
      <w:marLeft w:val="0"/>
      <w:marRight w:val="0"/>
      <w:marTop w:val="0"/>
      <w:marBottom w:val="0"/>
      <w:divBdr>
        <w:top w:val="none" w:sz="0" w:space="0" w:color="auto"/>
        <w:left w:val="none" w:sz="0" w:space="0" w:color="auto"/>
        <w:bottom w:val="none" w:sz="0" w:space="0" w:color="auto"/>
        <w:right w:val="none" w:sz="0" w:space="0" w:color="auto"/>
      </w:divBdr>
    </w:div>
    <w:div w:id="241255223">
      <w:bodyDiv w:val="1"/>
      <w:marLeft w:val="0"/>
      <w:marRight w:val="0"/>
      <w:marTop w:val="0"/>
      <w:marBottom w:val="0"/>
      <w:divBdr>
        <w:top w:val="none" w:sz="0" w:space="0" w:color="auto"/>
        <w:left w:val="none" w:sz="0" w:space="0" w:color="auto"/>
        <w:bottom w:val="none" w:sz="0" w:space="0" w:color="auto"/>
        <w:right w:val="none" w:sz="0" w:space="0" w:color="auto"/>
      </w:divBdr>
    </w:div>
    <w:div w:id="292634587">
      <w:bodyDiv w:val="1"/>
      <w:marLeft w:val="0"/>
      <w:marRight w:val="0"/>
      <w:marTop w:val="0"/>
      <w:marBottom w:val="0"/>
      <w:divBdr>
        <w:top w:val="none" w:sz="0" w:space="0" w:color="auto"/>
        <w:left w:val="none" w:sz="0" w:space="0" w:color="auto"/>
        <w:bottom w:val="none" w:sz="0" w:space="0" w:color="auto"/>
        <w:right w:val="none" w:sz="0" w:space="0" w:color="auto"/>
      </w:divBdr>
    </w:div>
    <w:div w:id="384645796">
      <w:bodyDiv w:val="1"/>
      <w:marLeft w:val="0"/>
      <w:marRight w:val="0"/>
      <w:marTop w:val="0"/>
      <w:marBottom w:val="0"/>
      <w:divBdr>
        <w:top w:val="none" w:sz="0" w:space="0" w:color="auto"/>
        <w:left w:val="none" w:sz="0" w:space="0" w:color="auto"/>
        <w:bottom w:val="none" w:sz="0" w:space="0" w:color="auto"/>
        <w:right w:val="none" w:sz="0" w:space="0" w:color="auto"/>
      </w:divBdr>
    </w:div>
    <w:div w:id="406417601">
      <w:bodyDiv w:val="1"/>
      <w:marLeft w:val="0"/>
      <w:marRight w:val="0"/>
      <w:marTop w:val="0"/>
      <w:marBottom w:val="0"/>
      <w:divBdr>
        <w:top w:val="none" w:sz="0" w:space="0" w:color="auto"/>
        <w:left w:val="none" w:sz="0" w:space="0" w:color="auto"/>
        <w:bottom w:val="none" w:sz="0" w:space="0" w:color="auto"/>
        <w:right w:val="none" w:sz="0" w:space="0" w:color="auto"/>
      </w:divBdr>
    </w:div>
    <w:div w:id="492796409">
      <w:bodyDiv w:val="1"/>
      <w:marLeft w:val="0"/>
      <w:marRight w:val="0"/>
      <w:marTop w:val="0"/>
      <w:marBottom w:val="0"/>
      <w:divBdr>
        <w:top w:val="none" w:sz="0" w:space="0" w:color="auto"/>
        <w:left w:val="none" w:sz="0" w:space="0" w:color="auto"/>
        <w:bottom w:val="none" w:sz="0" w:space="0" w:color="auto"/>
        <w:right w:val="none" w:sz="0" w:space="0" w:color="auto"/>
      </w:divBdr>
    </w:div>
    <w:div w:id="538324739">
      <w:bodyDiv w:val="1"/>
      <w:marLeft w:val="0"/>
      <w:marRight w:val="0"/>
      <w:marTop w:val="0"/>
      <w:marBottom w:val="0"/>
      <w:divBdr>
        <w:top w:val="none" w:sz="0" w:space="0" w:color="auto"/>
        <w:left w:val="none" w:sz="0" w:space="0" w:color="auto"/>
        <w:bottom w:val="none" w:sz="0" w:space="0" w:color="auto"/>
        <w:right w:val="none" w:sz="0" w:space="0" w:color="auto"/>
      </w:divBdr>
    </w:div>
    <w:div w:id="595334355">
      <w:bodyDiv w:val="1"/>
      <w:marLeft w:val="0"/>
      <w:marRight w:val="0"/>
      <w:marTop w:val="0"/>
      <w:marBottom w:val="0"/>
      <w:divBdr>
        <w:top w:val="none" w:sz="0" w:space="0" w:color="auto"/>
        <w:left w:val="none" w:sz="0" w:space="0" w:color="auto"/>
        <w:bottom w:val="none" w:sz="0" w:space="0" w:color="auto"/>
        <w:right w:val="none" w:sz="0" w:space="0" w:color="auto"/>
      </w:divBdr>
    </w:div>
    <w:div w:id="669254678">
      <w:bodyDiv w:val="1"/>
      <w:marLeft w:val="0"/>
      <w:marRight w:val="0"/>
      <w:marTop w:val="0"/>
      <w:marBottom w:val="0"/>
      <w:divBdr>
        <w:top w:val="none" w:sz="0" w:space="0" w:color="auto"/>
        <w:left w:val="none" w:sz="0" w:space="0" w:color="auto"/>
        <w:bottom w:val="none" w:sz="0" w:space="0" w:color="auto"/>
        <w:right w:val="none" w:sz="0" w:space="0" w:color="auto"/>
      </w:divBdr>
    </w:div>
    <w:div w:id="683827159">
      <w:bodyDiv w:val="1"/>
      <w:marLeft w:val="0"/>
      <w:marRight w:val="0"/>
      <w:marTop w:val="0"/>
      <w:marBottom w:val="0"/>
      <w:divBdr>
        <w:top w:val="none" w:sz="0" w:space="0" w:color="auto"/>
        <w:left w:val="none" w:sz="0" w:space="0" w:color="auto"/>
        <w:bottom w:val="none" w:sz="0" w:space="0" w:color="auto"/>
        <w:right w:val="none" w:sz="0" w:space="0" w:color="auto"/>
      </w:divBdr>
    </w:div>
    <w:div w:id="775177549">
      <w:bodyDiv w:val="1"/>
      <w:marLeft w:val="0"/>
      <w:marRight w:val="0"/>
      <w:marTop w:val="0"/>
      <w:marBottom w:val="0"/>
      <w:divBdr>
        <w:top w:val="none" w:sz="0" w:space="0" w:color="auto"/>
        <w:left w:val="none" w:sz="0" w:space="0" w:color="auto"/>
        <w:bottom w:val="none" w:sz="0" w:space="0" w:color="auto"/>
        <w:right w:val="none" w:sz="0" w:space="0" w:color="auto"/>
      </w:divBdr>
    </w:div>
    <w:div w:id="928006289">
      <w:bodyDiv w:val="1"/>
      <w:marLeft w:val="0"/>
      <w:marRight w:val="0"/>
      <w:marTop w:val="0"/>
      <w:marBottom w:val="0"/>
      <w:divBdr>
        <w:top w:val="none" w:sz="0" w:space="0" w:color="auto"/>
        <w:left w:val="none" w:sz="0" w:space="0" w:color="auto"/>
        <w:bottom w:val="none" w:sz="0" w:space="0" w:color="auto"/>
        <w:right w:val="none" w:sz="0" w:space="0" w:color="auto"/>
      </w:divBdr>
    </w:div>
    <w:div w:id="1083916910">
      <w:bodyDiv w:val="1"/>
      <w:marLeft w:val="0"/>
      <w:marRight w:val="0"/>
      <w:marTop w:val="0"/>
      <w:marBottom w:val="0"/>
      <w:divBdr>
        <w:top w:val="none" w:sz="0" w:space="0" w:color="auto"/>
        <w:left w:val="none" w:sz="0" w:space="0" w:color="auto"/>
        <w:bottom w:val="none" w:sz="0" w:space="0" w:color="auto"/>
        <w:right w:val="none" w:sz="0" w:space="0" w:color="auto"/>
      </w:divBdr>
    </w:div>
    <w:div w:id="1221745821">
      <w:bodyDiv w:val="1"/>
      <w:marLeft w:val="0"/>
      <w:marRight w:val="0"/>
      <w:marTop w:val="0"/>
      <w:marBottom w:val="0"/>
      <w:divBdr>
        <w:top w:val="none" w:sz="0" w:space="0" w:color="auto"/>
        <w:left w:val="none" w:sz="0" w:space="0" w:color="auto"/>
        <w:bottom w:val="none" w:sz="0" w:space="0" w:color="auto"/>
        <w:right w:val="none" w:sz="0" w:space="0" w:color="auto"/>
      </w:divBdr>
    </w:div>
    <w:div w:id="1229070458">
      <w:bodyDiv w:val="1"/>
      <w:marLeft w:val="0"/>
      <w:marRight w:val="0"/>
      <w:marTop w:val="0"/>
      <w:marBottom w:val="0"/>
      <w:divBdr>
        <w:top w:val="none" w:sz="0" w:space="0" w:color="auto"/>
        <w:left w:val="none" w:sz="0" w:space="0" w:color="auto"/>
        <w:bottom w:val="none" w:sz="0" w:space="0" w:color="auto"/>
        <w:right w:val="none" w:sz="0" w:space="0" w:color="auto"/>
      </w:divBdr>
    </w:div>
    <w:div w:id="1267927331">
      <w:bodyDiv w:val="1"/>
      <w:marLeft w:val="0"/>
      <w:marRight w:val="0"/>
      <w:marTop w:val="0"/>
      <w:marBottom w:val="0"/>
      <w:divBdr>
        <w:top w:val="none" w:sz="0" w:space="0" w:color="auto"/>
        <w:left w:val="none" w:sz="0" w:space="0" w:color="auto"/>
        <w:bottom w:val="none" w:sz="0" w:space="0" w:color="auto"/>
        <w:right w:val="none" w:sz="0" w:space="0" w:color="auto"/>
      </w:divBdr>
    </w:div>
    <w:div w:id="1304966710">
      <w:bodyDiv w:val="1"/>
      <w:marLeft w:val="0"/>
      <w:marRight w:val="0"/>
      <w:marTop w:val="0"/>
      <w:marBottom w:val="0"/>
      <w:divBdr>
        <w:top w:val="none" w:sz="0" w:space="0" w:color="auto"/>
        <w:left w:val="none" w:sz="0" w:space="0" w:color="auto"/>
        <w:bottom w:val="none" w:sz="0" w:space="0" w:color="auto"/>
        <w:right w:val="none" w:sz="0" w:space="0" w:color="auto"/>
      </w:divBdr>
    </w:div>
    <w:div w:id="1451778768">
      <w:bodyDiv w:val="1"/>
      <w:marLeft w:val="0"/>
      <w:marRight w:val="0"/>
      <w:marTop w:val="0"/>
      <w:marBottom w:val="0"/>
      <w:divBdr>
        <w:top w:val="none" w:sz="0" w:space="0" w:color="auto"/>
        <w:left w:val="none" w:sz="0" w:space="0" w:color="auto"/>
        <w:bottom w:val="none" w:sz="0" w:space="0" w:color="auto"/>
        <w:right w:val="none" w:sz="0" w:space="0" w:color="auto"/>
      </w:divBdr>
    </w:div>
    <w:div w:id="1473405378">
      <w:bodyDiv w:val="1"/>
      <w:marLeft w:val="0"/>
      <w:marRight w:val="0"/>
      <w:marTop w:val="0"/>
      <w:marBottom w:val="0"/>
      <w:divBdr>
        <w:top w:val="none" w:sz="0" w:space="0" w:color="auto"/>
        <w:left w:val="none" w:sz="0" w:space="0" w:color="auto"/>
        <w:bottom w:val="none" w:sz="0" w:space="0" w:color="auto"/>
        <w:right w:val="none" w:sz="0" w:space="0" w:color="auto"/>
      </w:divBdr>
    </w:div>
    <w:div w:id="1514300893">
      <w:bodyDiv w:val="1"/>
      <w:marLeft w:val="0"/>
      <w:marRight w:val="0"/>
      <w:marTop w:val="0"/>
      <w:marBottom w:val="0"/>
      <w:divBdr>
        <w:top w:val="none" w:sz="0" w:space="0" w:color="auto"/>
        <w:left w:val="none" w:sz="0" w:space="0" w:color="auto"/>
        <w:bottom w:val="none" w:sz="0" w:space="0" w:color="auto"/>
        <w:right w:val="none" w:sz="0" w:space="0" w:color="auto"/>
      </w:divBdr>
    </w:div>
    <w:div w:id="1587572298">
      <w:bodyDiv w:val="1"/>
      <w:marLeft w:val="0"/>
      <w:marRight w:val="0"/>
      <w:marTop w:val="0"/>
      <w:marBottom w:val="0"/>
      <w:divBdr>
        <w:top w:val="none" w:sz="0" w:space="0" w:color="auto"/>
        <w:left w:val="none" w:sz="0" w:space="0" w:color="auto"/>
        <w:bottom w:val="none" w:sz="0" w:space="0" w:color="auto"/>
        <w:right w:val="none" w:sz="0" w:space="0" w:color="auto"/>
      </w:divBdr>
    </w:div>
    <w:div w:id="1647009578">
      <w:bodyDiv w:val="1"/>
      <w:marLeft w:val="0"/>
      <w:marRight w:val="0"/>
      <w:marTop w:val="0"/>
      <w:marBottom w:val="0"/>
      <w:divBdr>
        <w:top w:val="none" w:sz="0" w:space="0" w:color="auto"/>
        <w:left w:val="none" w:sz="0" w:space="0" w:color="auto"/>
        <w:bottom w:val="none" w:sz="0" w:space="0" w:color="auto"/>
        <w:right w:val="none" w:sz="0" w:space="0" w:color="auto"/>
      </w:divBdr>
    </w:div>
    <w:div w:id="1663310016">
      <w:bodyDiv w:val="1"/>
      <w:marLeft w:val="0"/>
      <w:marRight w:val="0"/>
      <w:marTop w:val="0"/>
      <w:marBottom w:val="0"/>
      <w:divBdr>
        <w:top w:val="none" w:sz="0" w:space="0" w:color="auto"/>
        <w:left w:val="none" w:sz="0" w:space="0" w:color="auto"/>
        <w:bottom w:val="none" w:sz="0" w:space="0" w:color="auto"/>
        <w:right w:val="none" w:sz="0" w:space="0" w:color="auto"/>
      </w:divBdr>
    </w:div>
    <w:div w:id="1681859271">
      <w:bodyDiv w:val="1"/>
      <w:marLeft w:val="0"/>
      <w:marRight w:val="0"/>
      <w:marTop w:val="0"/>
      <w:marBottom w:val="0"/>
      <w:divBdr>
        <w:top w:val="none" w:sz="0" w:space="0" w:color="auto"/>
        <w:left w:val="none" w:sz="0" w:space="0" w:color="auto"/>
        <w:bottom w:val="none" w:sz="0" w:space="0" w:color="auto"/>
        <w:right w:val="none" w:sz="0" w:space="0" w:color="auto"/>
      </w:divBdr>
    </w:div>
    <w:div w:id="1766923600">
      <w:bodyDiv w:val="1"/>
      <w:marLeft w:val="0"/>
      <w:marRight w:val="0"/>
      <w:marTop w:val="0"/>
      <w:marBottom w:val="0"/>
      <w:divBdr>
        <w:top w:val="none" w:sz="0" w:space="0" w:color="auto"/>
        <w:left w:val="none" w:sz="0" w:space="0" w:color="auto"/>
        <w:bottom w:val="none" w:sz="0" w:space="0" w:color="auto"/>
        <w:right w:val="none" w:sz="0" w:space="0" w:color="auto"/>
      </w:divBdr>
    </w:div>
    <w:div w:id="1844393967">
      <w:bodyDiv w:val="1"/>
      <w:marLeft w:val="0"/>
      <w:marRight w:val="0"/>
      <w:marTop w:val="0"/>
      <w:marBottom w:val="0"/>
      <w:divBdr>
        <w:top w:val="none" w:sz="0" w:space="0" w:color="auto"/>
        <w:left w:val="none" w:sz="0" w:space="0" w:color="auto"/>
        <w:bottom w:val="none" w:sz="0" w:space="0" w:color="auto"/>
        <w:right w:val="none" w:sz="0" w:space="0" w:color="auto"/>
      </w:divBdr>
    </w:div>
    <w:div w:id="1845197988">
      <w:bodyDiv w:val="1"/>
      <w:marLeft w:val="0"/>
      <w:marRight w:val="0"/>
      <w:marTop w:val="0"/>
      <w:marBottom w:val="0"/>
      <w:divBdr>
        <w:top w:val="none" w:sz="0" w:space="0" w:color="auto"/>
        <w:left w:val="none" w:sz="0" w:space="0" w:color="auto"/>
        <w:bottom w:val="none" w:sz="0" w:space="0" w:color="auto"/>
        <w:right w:val="none" w:sz="0" w:space="0" w:color="auto"/>
      </w:divBdr>
    </w:div>
    <w:div w:id="1904440331">
      <w:bodyDiv w:val="1"/>
      <w:marLeft w:val="0"/>
      <w:marRight w:val="0"/>
      <w:marTop w:val="0"/>
      <w:marBottom w:val="0"/>
      <w:divBdr>
        <w:top w:val="none" w:sz="0" w:space="0" w:color="auto"/>
        <w:left w:val="none" w:sz="0" w:space="0" w:color="auto"/>
        <w:bottom w:val="none" w:sz="0" w:space="0" w:color="auto"/>
        <w:right w:val="none" w:sz="0" w:space="0" w:color="auto"/>
      </w:divBdr>
    </w:div>
    <w:div w:id="2007320903">
      <w:bodyDiv w:val="1"/>
      <w:marLeft w:val="0"/>
      <w:marRight w:val="0"/>
      <w:marTop w:val="0"/>
      <w:marBottom w:val="0"/>
      <w:divBdr>
        <w:top w:val="none" w:sz="0" w:space="0" w:color="auto"/>
        <w:left w:val="none" w:sz="0" w:space="0" w:color="auto"/>
        <w:bottom w:val="none" w:sz="0" w:space="0" w:color="auto"/>
        <w:right w:val="none" w:sz="0" w:space="0" w:color="auto"/>
      </w:divBdr>
    </w:div>
    <w:div w:id="2053068607">
      <w:bodyDiv w:val="1"/>
      <w:marLeft w:val="0"/>
      <w:marRight w:val="0"/>
      <w:marTop w:val="0"/>
      <w:marBottom w:val="0"/>
      <w:divBdr>
        <w:top w:val="none" w:sz="0" w:space="0" w:color="auto"/>
        <w:left w:val="none" w:sz="0" w:space="0" w:color="auto"/>
        <w:bottom w:val="none" w:sz="0" w:space="0" w:color="auto"/>
        <w:right w:val="none" w:sz="0" w:space="0" w:color="auto"/>
      </w:divBdr>
    </w:div>
    <w:div w:id="207435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irtyoneeight.org/dashboard/knowledge-hub/responding-to-concerns/recognise/signs-and-indicators/" TargetMode="External"/><Relationship Id="rId21" Type="http://schemas.openxmlformats.org/officeDocument/2006/relationships/hyperlink" Target="https://thirtyoneeight.org/dashboard/knowledge-hub/safer-recruitment/" TargetMode="External"/><Relationship Id="rId34" Type="http://schemas.openxmlformats.org/officeDocument/2006/relationships/hyperlink" Target="https://view.officeapps.live.com/op/view.aspx?src=https%3A%2F%2Fthirtyoneeight.org%2Fmedia%2Fcowpyo21%2Fform-accident-_-incident-form-1.doc&amp;wdOrigin=BROWSELINK" TargetMode="External"/><Relationship Id="rId42" Type="http://schemas.openxmlformats.org/officeDocument/2006/relationships/hyperlink" Target="https://thirtyoneeight.org/dashboard/knowledge-hub/managing-workers/" TargetMode="External"/><Relationship Id="rId47" Type="http://schemas.openxmlformats.org/officeDocument/2006/relationships/hyperlink" Target="https://thirtyoneeight.org/dashboard/knowledge-hub/working-safely/positions-of-trust/" TargetMode="External"/><Relationship Id="rId50" Type="http://schemas.openxmlformats.org/officeDocument/2006/relationships/hyperlink" Target="https://thirtyoneeight.org/dashboard/knowledge-hub/those-who-pose-a-risk/" TargetMode="External"/><Relationship Id="rId55" Type="http://schemas.openxmlformats.org/officeDocument/2006/relationships/hyperlink" Target="https://www.bond.org.uk/wp-content/uploads/2022/03/bond_20_core_elements_a_toolkit_to_strengthen_safeguarding.pdf" TargetMode="External"/><Relationship Id="rId63" Type="http://schemas.openxmlformats.org/officeDocument/2006/relationships/hyperlink" Target="https://www.un.org/en/about-us/universal-declaration-of-human-righ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irtyoneeight.org/dashboard/knowledge-hub/safeguarding-policy/the-safeguarding-lead/" TargetMode="External"/><Relationship Id="rId29" Type="http://schemas.openxmlformats.org/officeDocument/2006/relationships/hyperlink" Target="https://www.gov.uk/government/publications/criminal-records-checks-for-overseas-applicants" TargetMode="External"/><Relationship Id="rId11" Type="http://schemas.openxmlformats.org/officeDocument/2006/relationships/hyperlink" Target="https://thirtyoneeight.org/dashboard/knowledge-hub/" TargetMode="External"/><Relationship Id="rId24" Type="http://schemas.openxmlformats.org/officeDocument/2006/relationships/hyperlink" Target="https://thirtyoneeight.org/dashboard/knowledge-hub/managing-workers/" TargetMode="External"/><Relationship Id="rId32" Type="http://schemas.openxmlformats.org/officeDocument/2006/relationships/hyperlink" Target="https://thirtyoneeight.org/dashboard/knowledge-hub/working-safely/" TargetMode="External"/><Relationship Id="rId37" Type="http://schemas.openxmlformats.org/officeDocument/2006/relationships/hyperlink" Target="https://www.ncvo.org.uk/help-and-guidance/safeguarding/steps-safer-organisation/policies-and-procedures/" TargetMode="External"/><Relationship Id="rId40" Type="http://schemas.openxmlformats.org/officeDocument/2006/relationships/hyperlink" Target="https://thirtyoneeight.org/dashboard/knowledge-hub/training-awareness/" TargetMode="External"/><Relationship Id="rId45" Type="http://schemas.openxmlformats.org/officeDocument/2006/relationships/hyperlink" Target="https://thirtyoneeight.org/dashboard/knowledge-hub/responding-to-concerns/" TargetMode="External"/><Relationship Id="rId53" Type="http://schemas.openxmlformats.org/officeDocument/2006/relationships/hyperlink" Target="https://view.officeapps.live.com/op/view.aspx?src=https%3A%2F%2Fthirtyoneeight.org%2Fmedia%2Fqgtfwnkq%2Fclauses-to-consider-in-a-contract.docx&amp;wdOrigin=BROWSELINK" TargetMode="External"/><Relationship Id="rId58" Type="http://schemas.openxmlformats.org/officeDocument/2006/relationships/hyperlink" Target="https://indicators.ohchr.org/"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keepingchildrensafe.global/wp-content/uploads/2023/09/KCS_GUIDANCE_ManagementCSAllegations_EN-2016_2020.pdf" TargetMode="External"/><Relationship Id="rId19" Type="http://schemas.openxmlformats.org/officeDocument/2006/relationships/hyperlink" Target="https://www.oscr.org.uk/about-charities/raise-a-concern/" TargetMode="External"/><Relationship Id="rId14" Type="http://schemas.openxmlformats.org/officeDocument/2006/relationships/hyperlink" Target="https://thirtyoneeight.org/dashboard/knowledge-hub/governance/" TargetMode="External"/><Relationship Id="rId22" Type="http://schemas.openxmlformats.org/officeDocument/2006/relationships/hyperlink" Target="https://thirtyoneeight.org/dashboard/knowledge-hub/training-awareness/" TargetMode="External"/><Relationship Id="rId27" Type="http://schemas.openxmlformats.org/officeDocument/2006/relationships/hyperlink" Target="https://www.acro.police.uk/s/acro-services/icp-certificates" TargetMode="External"/><Relationship Id="rId30" Type="http://schemas.openxmlformats.org/officeDocument/2006/relationships/hyperlink" Target="https://thirtyoneeight.org/dashboard/resources-library/practice-guides/overseas-mission/" TargetMode="External"/><Relationship Id="rId35" Type="http://schemas.openxmlformats.org/officeDocument/2006/relationships/hyperlink" Target="https://view.officeapps.live.com/op/view.aspx?src=https%3A%2F%2Fthirtyoneeight.org%2Fmedia%2Fiffnc1tn%2Fform-general-information-and-consent-form-1-1.doc&amp;wdOrigin=BROWSELINK" TargetMode="External"/><Relationship Id="rId43" Type="http://schemas.openxmlformats.org/officeDocument/2006/relationships/hyperlink" Target="https://thirtyoneeight.org/dashboard/knowledge-hub/partnership-working/" TargetMode="External"/><Relationship Id="rId48" Type="http://schemas.openxmlformats.org/officeDocument/2006/relationships/hyperlink" Target="https://www.keepingchildrensafe.global/wp-content/uploads/2023/09/KCS_GUIDANCE_ManagementCSAllegations_EN-2016_2020.pdf" TargetMode="External"/><Relationship Id="rId56" Type="http://schemas.openxmlformats.org/officeDocument/2006/relationships/hyperlink" Target="https://www.corehumanitarianstandard.org/" TargetMode="External"/><Relationship Id="rId64" Type="http://schemas.openxmlformats.org/officeDocument/2006/relationships/hyperlink" Target="https://www.unicef.org.uk/what-we-do/un-convention-child-rights/" TargetMode="External"/><Relationship Id="rId8" Type="http://schemas.openxmlformats.org/officeDocument/2006/relationships/webSettings" Target="webSettings.xml"/><Relationship Id="rId51" Type="http://schemas.openxmlformats.org/officeDocument/2006/relationships/hyperlink" Target="https://thirtyoneeight.org/help-and-resources/help-guides/" TargetMode="External"/><Relationship Id="rId3" Type="http://schemas.openxmlformats.org/officeDocument/2006/relationships/customXml" Target="../customXml/item3.xml"/><Relationship Id="rId12" Type="http://schemas.openxmlformats.org/officeDocument/2006/relationships/hyperlink" Target="https://indicators.ohchr.org/" TargetMode="External"/><Relationship Id="rId17" Type="http://schemas.openxmlformats.org/officeDocument/2006/relationships/hyperlink" Target="https://www.gov.uk/guidance/how-to-report-a-serious-incident-in-your-charity" TargetMode="External"/><Relationship Id="rId25" Type="http://schemas.openxmlformats.org/officeDocument/2006/relationships/hyperlink" Target="https://thirtyoneeight.org/dashboard/knowledge-hub/responding-to-concerns/recognise/types-of-abuse/" TargetMode="External"/><Relationship Id="rId33" Type="http://schemas.openxmlformats.org/officeDocument/2006/relationships/hyperlink" Target="https://view.officeapps.live.com/op/view.aspx?src=https%3A%2F%2Fthirtyoneeight.org%2Fmedia%2Flikbtfwt%2Fform_activity-risk-assessment-template-1.docx&amp;wdOrigin=BROWSELINK" TargetMode="External"/><Relationship Id="rId38" Type="http://schemas.openxmlformats.org/officeDocument/2006/relationships/hyperlink" Target="https://thirtyoneeight.org/dashboard/knowledge-hub/safeguarding-policy/" TargetMode="External"/><Relationship Id="rId46" Type="http://schemas.openxmlformats.org/officeDocument/2006/relationships/hyperlink" Target="https://thirtyoneeight.org/dashboard/resources-library/forms-checklists/" TargetMode="External"/><Relationship Id="rId59" Type="http://schemas.openxmlformats.org/officeDocument/2006/relationships/hyperlink" Target="https://www.savethechildren.org.uk/what-we-do/childrens-rights/united-nations-convention-of-the-rights-of-the-child" TargetMode="External"/><Relationship Id="rId67" Type="http://schemas.openxmlformats.org/officeDocument/2006/relationships/theme" Target="theme/theme1.xml"/><Relationship Id="rId20" Type="http://schemas.openxmlformats.org/officeDocument/2006/relationships/hyperlink" Target="https://thirtyoneeight.org/dashboard/knowledge-hub/safeguarding-policy/" TargetMode="External"/><Relationship Id="rId41" Type="http://schemas.openxmlformats.org/officeDocument/2006/relationships/hyperlink" Target="https://thirtyoneeight.org/dashboard/knowledge-hub/working-safely/" TargetMode="External"/><Relationship Id="rId54" Type="http://schemas.openxmlformats.org/officeDocument/2006/relationships/hyperlink" Target="https://www.bond.org.uk/resources-support/safeguarding/safeguarding-definitions-and-reporting-mechanisms-for-uk-ngos/" TargetMode="External"/><Relationship Id="rId62" Type="http://schemas.openxmlformats.org/officeDocument/2006/relationships/hyperlink" Target="https://thirtyoneeight.org/safeguarding-services/international-child-protection/self-audit-too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hirtyoneeight.org/dashboard/knowledge-hub/culture/" TargetMode="External"/><Relationship Id="rId23" Type="http://schemas.openxmlformats.org/officeDocument/2006/relationships/hyperlink" Target="https://thirtyoneeight.org/dashboard/knowledge-hub/working-safely/" TargetMode="External"/><Relationship Id="rId28" Type="http://schemas.openxmlformats.org/officeDocument/2006/relationships/hyperlink" Target="https://www.cpni.gov.uk/system/files/documents/71/a2/How_To_Obtain_An_Overseas_Criminal_Record_Check_May_2018.pdf" TargetMode="External"/><Relationship Id="rId36" Type="http://schemas.openxmlformats.org/officeDocument/2006/relationships/hyperlink" Target="https://thirtyoneeight.org/dashboard/knowledge-hub/managing-workers/code-of-conduct/" TargetMode="External"/><Relationship Id="rId49" Type="http://schemas.openxmlformats.org/officeDocument/2006/relationships/hyperlink" Target="https://thirtyoneeight.org/dashboard/knowledge-hub/responding-to-concerns/" TargetMode="External"/><Relationship Id="rId57" Type="http://schemas.openxmlformats.org/officeDocument/2006/relationships/hyperlink" Target="https://www.gov.uk/government/news/safeguarding-in-international-aid-key-steps-to-consider" TargetMode="External"/><Relationship Id="rId10" Type="http://schemas.openxmlformats.org/officeDocument/2006/relationships/endnotes" Target="endnotes.xml"/><Relationship Id="rId31" Type="http://schemas.openxmlformats.org/officeDocument/2006/relationships/hyperlink" Target="https://thirtyoneeight.org/dbs-service/checks-for-staff-and-volunteers-from-overseas/" TargetMode="External"/><Relationship Id="rId44" Type="http://schemas.openxmlformats.org/officeDocument/2006/relationships/hyperlink" Target="https://thirtyoneeight.org/dashboard/resources-library/posters-resources/" TargetMode="External"/><Relationship Id="rId52" Type="http://schemas.openxmlformats.org/officeDocument/2006/relationships/hyperlink" Target="https://view.officeapps.live.com/op/view.aspx?src=https%3A%2F%2Fthirtyoneeight.org%2Fmedia%2Fhehmz1ob%2Fbehaviour-risk-assessment-template-with-guidance-1.docx&amp;wdOrigin=BROWSELINK" TargetMode="External"/><Relationship Id="rId60" Type="http://schemas.openxmlformats.org/officeDocument/2006/relationships/hyperlink" Target="https://www.keepingchildrensafe.global/resources/"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nteraction.org/resource-library/community-based-safeguarding-visual-toolkit/" TargetMode="External"/><Relationship Id="rId18" Type="http://schemas.openxmlformats.org/officeDocument/2006/relationships/hyperlink" Target="https://www.charitycommissionni.org.uk/news/serious-incident-reporting-a-guide-for-charity-trustees-1/" TargetMode="External"/><Relationship Id="rId39" Type="http://schemas.openxmlformats.org/officeDocument/2006/relationships/hyperlink" Target="https://thirtyoneeight.org/dashboard/knowledge-hub/safer-recrui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8562E-5462-4693-B9C9-44F90599608F}">
  <ds:schemaRefs>
    <ds:schemaRef ds:uri="http://schemas.microsoft.com/sharepoint/v3/contenttype/forms"/>
  </ds:schemaRefs>
</ds:datastoreItem>
</file>

<file path=customXml/itemProps2.xml><?xml version="1.0" encoding="utf-8"?>
<ds:datastoreItem xmlns:ds="http://schemas.openxmlformats.org/officeDocument/2006/customXml" ds:itemID="{0DCDED57-AB15-402F-9101-62FE2809FD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20E22C-AABD-40D9-9784-597F7FFA5D4C}">
  <ds:schemaRefs>
    <ds:schemaRef ds:uri="http://schemas.openxmlformats.org/officeDocument/2006/bibliography"/>
  </ds:schemaRefs>
</ds:datastoreItem>
</file>

<file path=customXml/itemProps4.xml><?xml version="1.0" encoding="utf-8"?>
<ds:datastoreItem xmlns:ds="http://schemas.openxmlformats.org/officeDocument/2006/customXml" ds:itemID="{48883F49-E71F-4820-9783-9D772D694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4821</Words>
  <Characters>26470</Characters>
  <Application>Microsoft Office Word</Application>
  <DocSecurity>0</DocSecurity>
  <Lines>615</Lines>
  <Paragraphs>246</Paragraphs>
  <ScaleCrop>false</ScaleCrop>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Carmichael</dc:creator>
  <cp:keywords/>
  <dc:description/>
  <cp:lastModifiedBy>Jules Loveland</cp:lastModifiedBy>
  <cp:revision>4</cp:revision>
  <cp:lastPrinted>2020-10-01T15:09:00Z</cp:lastPrinted>
  <dcterms:created xsi:type="dcterms:W3CDTF">2025-03-12T14:40:00Z</dcterms:created>
  <dcterms:modified xsi:type="dcterms:W3CDTF">2025-03-18T11:38:00Z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y fmtid="{D5CDD505-2E9C-101B-9397-08002B2CF9AE}" pid="3" name="GrammarlyDocumentId">
    <vt:lpwstr>476b2e652bc5e10cc758ac7ccf37ba1244b7df0055c8214627de22dc5b74df1a</vt:lpwstr>
  </property>
</Properties>
</file>