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267F" w:rsidP="007458AC" w:rsidRDefault="001C267F" w14:paraId="0ABBDC76" w14:textId="77777777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Minutes of meeting of the All-Party Parliamentary Group on Safeguarding on Faith Communities</w:t>
      </w:r>
    </w:p>
    <w:p w:rsidR="00CB5B05" w:rsidP="007458AC" w:rsidRDefault="00CB5B05" w14:paraId="4402FB24" w14:textId="496600D5">
      <w:pPr>
        <w:spacing w:after="120" w:line="240" w:lineRule="auto"/>
        <w:jc w:val="center"/>
        <w:rPr>
          <w:b/>
          <w:bCs/>
        </w:rPr>
      </w:pPr>
      <w:r>
        <w:rPr>
          <w:b/>
          <w:bCs/>
        </w:rPr>
        <w:t>Expert Panel meeting</w:t>
      </w:r>
    </w:p>
    <w:p w:rsidR="00CB5B05" w:rsidP="007458AC" w:rsidRDefault="00CB5B05" w14:paraId="41696EAB" w14:textId="77777777">
      <w:pPr>
        <w:spacing w:after="120" w:line="240" w:lineRule="auto"/>
        <w:jc w:val="center"/>
        <w:rPr>
          <w:b/>
          <w:bCs/>
        </w:rPr>
      </w:pPr>
      <w:r w:rsidRPr="071C4884">
        <w:rPr>
          <w:b/>
          <w:bCs/>
        </w:rPr>
        <w:t>25 March 2025, 14.00-15.30, Room C, 1 Parliament Street</w:t>
      </w:r>
    </w:p>
    <w:p w:rsidR="0007033E" w:rsidP="007458AC" w:rsidRDefault="0007033E" w14:paraId="624EC64D" w14:textId="60437A08">
      <w:pPr>
        <w:spacing w:after="120" w:line="240" w:lineRule="auto"/>
      </w:pPr>
      <w:r>
        <w:rPr>
          <w:b/>
          <w:bCs/>
        </w:rPr>
        <w:t>Present:</w:t>
      </w:r>
      <w:r>
        <w:t xml:space="preserve">  </w:t>
      </w:r>
    </w:p>
    <w:p w:rsidR="00220687" w:rsidP="007458AC" w:rsidRDefault="00C037E7" w14:paraId="6DEDE7C5" w14:textId="77777777">
      <w:pPr>
        <w:spacing w:after="120" w:line="240" w:lineRule="auto"/>
        <w:rPr>
          <w:b/>
          <w:bCs/>
        </w:rPr>
      </w:pPr>
      <w:r>
        <w:rPr>
          <w:b/>
          <w:bCs/>
        </w:rPr>
        <w:t>Parliam</w:t>
      </w:r>
      <w:r w:rsidR="00ED2572">
        <w:rPr>
          <w:b/>
          <w:bCs/>
        </w:rPr>
        <w:t>ent</w:t>
      </w:r>
    </w:p>
    <w:p w:rsidR="001A78AF" w:rsidP="007458AC" w:rsidRDefault="001A78AF" w14:paraId="3F7AEB3C" w14:textId="77777777">
      <w:pPr>
        <w:spacing w:after="0" w:line="240" w:lineRule="auto"/>
      </w:pPr>
      <w:r>
        <w:t>Ruth Jones MP, Labour (Co-Chair)</w:t>
      </w:r>
    </w:p>
    <w:p w:rsidR="001A78AF" w:rsidP="007458AC" w:rsidRDefault="001A78AF" w14:paraId="699F318A" w14:textId="77777777">
      <w:pPr>
        <w:spacing w:after="0" w:line="240" w:lineRule="auto"/>
      </w:pPr>
      <w:r>
        <w:t>The Lord Bishop of Bristol, Viv Faull (Co-Chair)</w:t>
      </w:r>
    </w:p>
    <w:p w:rsidR="001A78AF" w:rsidP="007458AC" w:rsidRDefault="001A78AF" w14:paraId="1B3C65AF" w14:textId="77777777">
      <w:pPr>
        <w:spacing w:after="0" w:line="240" w:lineRule="auto"/>
      </w:pPr>
      <w:r>
        <w:t>Sam Carling MP, Labour (Officer)</w:t>
      </w:r>
    </w:p>
    <w:p w:rsidR="001A78AF" w:rsidP="007458AC" w:rsidRDefault="001A78AF" w14:paraId="7715A949" w14:textId="77777777">
      <w:pPr>
        <w:spacing w:after="0" w:line="240" w:lineRule="auto"/>
      </w:pPr>
      <w:r>
        <w:t>Baroness Nuala O’Loan, Crossbench (House of Lords)</w:t>
      </w:r>
    </w:p>
    <w:p w:rsidR="001A78AF" w:rsidP="007458AC" w:rsidRDefault="001A78AF" w14:paraId="150C5700" w14:textId="77777777">
      <w:pPr>
        <w:spacing w:after="0" w:line="240" w:lineRule="auto"/>
      </w:pPr>
      <w:r>
        <w:t>The Lord Bishop of Manchester, David Walker (House of Lords)</w:t>
      </w:r>
    </w:p>
    <w:p w:rsidR="001A78AF" w:rsidP="007458AC" w:rsidRDefault="001A78AF" w14:paraId="157249AF" w14:textId="77777777">
      <w:pPr>
        <w:spacing w:after="120" w:line="240" w:lineRule="auto"/>
      </w:pPr>
      <w:r>
        <w:t>Shockat Adam MP, Independent</w:t>
      </w:r>
    </w:p>
    <w:p w:rsidR="00D76412" w:rsidP="007458AC" w:rsidRDefault="00D76412" w14:paraId="6F233D1D" w14:textId="77777777">
      <w:pPr>
        <w:spacing w:after="120" w:line="240" w:lineRule="auto"/>
        <w:rPr>
          <w:bCs/>
        </w:rPr>
      </w:pPr>
      <w:r>
        <w:rPr>
          <w:b/>
        </w:rPr>
        <w:t>Secretariat (Thirtyone:eight)</w:t>
      </w:r>
    </w:p>
    <w:p w:rsidR="00D76412" w:rsidP="007458AC" w:rsidRDefault="00D76412" w14:paraId="35EC6F15" w14:textId="3FD7A266">
      <w:pPr>
        <w:spacing w:after="0" w:line="240" w:lineRule="auto"/>
      </w:pPr>
      <w:r w:rsidR="00D76412">
        <w:rPr/>
        <w:t>Justin Humphreys</w:t>
      </w:r>
      <w:r w:rsidR="13048208">
        <w:rPr/>
        <w:t>, Chief Executive</w:t>
      </w:r>
      <w:r w:rsidR="00D76412">
        <w:rPr/>
        <w:t xml:space="preserve"> (Principal Advisor to the APPG)</w:t>
      </w:r>
    </w:p>
    <w:p w:rsidR="00D76412" w:rsidP="007458AC" w:rsidRDefault="00D76412" w14:paraId="4A6E41AF" w14:textId="77777777">
      <w:pPr>
        <w:spacing w:after="0" w:line="240" w:lineRule="auto"/>
      </w:pPr>
      <w:r>
        <w:t>Katy Jackson, Public Policy &amp; Advocacy Manager</w:t>
      </w:r>
    </w:p>
    <w:p w:rsidR="00D76412" w:rsidP="007458AC" w:rsidRDefault="00D76412" w14:paraId="02DAB43D" w14:textId="77777777">
      <w:pPr>
        <w:spacing w:after="0" w:line="240" w:lineRule="auto"/>
      </w:pPr>
      <w:r>
        <w:t>Peter Wright, Head of Marketing &amp; Communications</w:t>
      </w:r>
    </w:p>
    <w:p w:rsidR="00D76412" w:rsidP="007458AC" w:rsidRDefault="00D76412" w14:paraId="1B413D96" w14:textId="77777777">
      <w:pPr>
        <w:spacing w:after="0" w:line="240" w:lineRule="auto"/>
      </w:pPr>
      <w:r>
        <w:t>Barbara Ball, Head of Disclosure &amp; Training</w:t>
      </w:r>
    </w:p>
    <w:p w:rsidR="00D76412" w:rsidP="007458AC" w:rsidRDefault="00D76412" w14:paraId="30E46A87" w14:textId="77777777">
      <w:pPr>
        <w:spacing w:after="0" w:line="240" w:lineRule="auto"/>
      </w:pPr>
      <w:r>
        <w:t>Jill Raggett, Special Projects Manager</w:t>
      </w:r>
    </w:p>
    <w:p w:rsidRPr="007E01A8" w:rsidR="0007033E" w:rsidP="007458AC" w:rsidRDefault="00D76412" w14:paraId="420487C7" w14:textId="590D6B22">
      <w:pPr>
        <w:spacing w:after="120" w:line="240" w:lineRule="auto"/>
      </w:pPr>
      <w:r>
        <w:t>Jackie Mills, Executive Project Manager</w:t>
      </w:r>
    </w:p>
    <w:p w:rsidR="00FB55E0" w:rsidP="007458AC" w:rsidRDefault="00385DCC" w14:paraId="3669AC6F" w14:textId="384F9D6C">
      <w:pPr>
        <w:spacing w:after="120" w:line="240" w:lineRule="auto"/>
      </w:pPr>
      <w:r w:rsidRPr="00385DCC">
        <w:rPr>
          <w:b/>
        </w:rPr>
        <w:t>Guest Presenters</w:t>
      </w:r>
      <w:r w:rsidR="008B401B">
        <w:rPr>
          <w:b/>
        </w:rPr>
        <w:t xml:space="preserve"> - </w:t>
      </w:r>
      <w:r w:rsidR="00FB55E0">
        <w:rPr>
          <w:b/>
          <w:bCs/>
        </w:rPr>
        <w:t>Expert panel</w:t>
      </w:r>
    </w:p>
    <w:p w:rsidR="00FB55E0" w:rsidP="007458AC" w:rsidRDefault="00FB55E0" w14:paraId="6716AA10" w14:textId="6EA12254">
      <w:pPr>
        <w:spacing w:after="0" w:line="240" w:lineRule="auto"/>
      </w:pPr>
      <w:r w:rsidR="00FB55E0">
        <w:rPr/>
        <w:t>Becky Armstrong-Corbett, Survivor</w:t>
      </w:r>
      <w:r w:rsidR="0A02E4D3">
        <w:rPr/>
        <w:t xml:space="preserve"> and Psychotherapist</w:t>
      </w:r>
    </w:p>
    <w:p w:rsidR="00FB55E0" w:rsidP="007458AC" w:rsidRDefault="00FB55E0" w14:paraId="5629FF29" w14:textId="31D8C56F">
      <w:pPr>
        <w:spacing w:after="0" w:line="240" w:lineRule="auto"/>
      </w:pPr>
      <w:r w:rsidR="00FB55E0">
        <w:rPr/>
        <w:t xml:space="preserve">Baroness Tanni Grey-Thompson, </w:t>
      </w:r>
      <w:r w:rsidR="5F346238">
        <w:rPr/>
        <w:t xml:space="preserve">Crossbench, </w:t>
      </w:r>
      <w:r w:rsidR="00FB55E0">
        <w:rPr/>
        <w:t>House of Lords</w:t>
      </w:r>
    </w:p>
    <w:p w:rsidR="00FB55E0" w:rsidP="007458AC" w:rsidRDefault="00FB55E0" w14:paraId="3AE33574" w14:textId="45626544">
      <w:pPr>
        <w:spacing w:after="0" w:line="240" w:lineRule="auto"/>
      </w:pPr>
      <w:r w:rsidR="00FB55E0">
        <w:rPr/>
        <w:t xml:space="preserve">Dr Sarah Harvey, </w:t>
      </w:r>
      <w:r w:rsidR="33049759">
        <w:rPr/>
        <w:t xml:space="preserve">INFORM, </w:t>
      </w:r>
      <w:r w:rsidR="00FB55E0">
        <w:rPr/>
        <w:t>Kings College London</w:t>
      </w:r>
    </w:p>
    <w:p w:rsidR="00FB55E0" w:rsidP="007458AC" w:rsidRDefault="00FB55E0" w14:paraId="398679FC" w14:textId="77777777">
      <w:pPr>
        <w:spacing w:after="0" w:line="240" w:lineRule="auto"/>
      </w:pPr>
      <w:r>
        <w:t>Sukhvinder Kaur, Sikh Women’s Aid</w:t>
      </w:r>
    </w:p>
    <w:p w:rsidR="00FB55E0" w:rsidP="007458AC" w:rsidRDefault="00FB55E0" w14:paraId="77028007" w14:textId="77777777">
      <w:pPr>
        <w:spacing w:after="120" w:line="240" w:lineRule="auto"/>
      </w:pPr>
      <w:r>
        <w:t>Riaz Ravat, St Phillip’s Centre</w:t>
      </w:r>
    </w:p>
    <w:p w:rsidR="00001461" w:rsidP="007458AC" w:rsidRDefault="00001461" w14:paraId="613F52B8" w14:textId="77777777">
      <w:pPr>
        <w:spacing w:after="120" w:line="240" w:lineRule="auto"/>
      </w:pPr>
    </w:p>
    <w:p w:rsidR="00001461" w:rsidP="007458AC" w:rsidRDefault="000D07C6" w14:paraId="0E055D50" w14:textId="77777777">
      <w:pPr>
        <w:spacing w:after="120" w:line="240" w:lineRule="auto"/>
        <w:rPr>
          <w:u w:val="single"/>
        </w:rPr>
      </w:pPr>
      <w:r>
        <w:rPr>
          <w:u w:val="single"/>
        </w:rPr>
        <w:t>Introduction</w:t>
      </w:r>
    </w:p>
    <w:p w:rsidR="001F0EB2" w:rsidP="007458AC" w:rsidRDefault="001F0EB2" w14:paraId="5D2E49D5" w14:textId="558B11DA">
      <w:pPr>
        <w:pStyle w:val="ListParagraph"/>
        <w:spacing w:after="120" w:line="240" w:lineRule="auto"/>
        <w:ind w:left="0"/>
        <w:contextualSpacing w:val="0"/>
      </w:pPr>
      <w:r>
        <w:t>Ruth welcomed everyone to the APPG meeting.</w:t>
      </w:r>
    </w:p>
    <w:p w:rsidR="001F0EB2" w:rsidP="007458AC" w:rsidRDefault="001F0EB2" w14:paraId="53D34E6A" w14:textId="0BFF325A">
      <w:pPr>
        <w:spacing w:after="120" w:line="240" w:lineRule="auto"/>
      </w:pPr>
      <w:r w:rsidR="001F0EB2">
        <w:rPr/>
        <w:t xml:space="preserve">Justin outlined the purpose for this meeting which was to hear from </w:t>
      </w:r>
      <w:r w:rsidR="4D5B5EB4">
        <w:rPr/>
        <w:t>the expert panel</w:t>
      </w:r>
      <w:r w:rsidR="001F0EB2">
        <w:rPr/>
        <w:t xml:space="preserve"> in answering three main questions:</w:t>
      </w:r>
    </w:p>
    <w:p w:rsidRPr="008050BB" w:rsidR="001F0EB2" w:rsidP="7B66FA31" w:rsidRDefault="001F0EB2" w14:paraId="6C7410C5" w14:textId="72CF4911">
      <w:pPr>
        <w:pStyle w:val="ListParagraph"/>
        <w:numPr>
          <w:ilvl w:val="0"/>
          <w:numId w:val="5"/>
        </w:numPr>
        <w:spacing w:after="120" w:line="240" w:lineRule="auto"/>
        <w:ind w:left="360"/>
        <w:rPr>
          <w:lang w:val="en-US"/>
        </w:rPr>
      </w:pPr>
      <w:r w:rsidRPr="7B66FA31" w:rsidR="001F0EB2">
        <w:rPr>
          <w:lang w:val="en-US"/>
        </w:rPr>
        <w:t>What are the key opportunities in relation to the implementation of the I</w:t>
      </w:r>
      <w:r w:rsidRPr="7B66FA31" w:rsidR="3D083A5C">
        <w:rPr>
          <w:lang w:val="en-US"/>
        </w:rPr>
        <w:t xml:space="preserve">ndependent Inquiry into Child </w:t>
      </w:r>
      <w:r w:rsidRPr="7B66FA31" w:rsidR="001F0EB2">
        <w:rPr>
          <w:lang w:val="en-US"/>
        </w:rPr>
        <w:t>S</w:t>
      </w:r>
      <w:r w:rsidRPr="7B66FA31" w:rsidR="0F5DF921">
        <w:rPr>
          <w:lang w:val="en-US"/>
        </w:rPr>
        <w:t xml:space="preserve">exual </w:t>
      </w:r>
      <w:r w:rsidRPr="7B66FA31" w:rsidR="001F0EB2">
        <w:rPr>
          <w:lang w:val="en-US"/>
        </w:rPr>
        <w:t>A</w:t>
      </w:r>
      <w:r w:rsidRPr="7B66FA31" w:rsidR="71A99E17">
        <w:rPr>
          <w:lang w:val="en-US"/>
        </w:rPr>
        <w:t>buse (IICSA)</w:t>
      </w:r>
      <w:r w:rsidRPr="7B66FA31" w:rsidR="001F0EB2">
        <w:rPr>
          <w:lang w:val="en-US"/>
        </w:rPr>
        <w:t xml:space="preserve"> recommendations?</w:t>
      </w:r>
    </w:p>
    <w:p w:rsidRPr="008050BB" w:rsidR="001F0EB2" w:rsidP="007458AC" w:rsidRDefault="001F0EB2" w14:paraId="3BB454B8" w14:textId="77777777">
      <w:pPr>
        <w:pStyle w:val="ListParagraph"/>
        <w:numPr>
          <w:ilvl w:val="0"/>
          <w:numId w:val="3"/>
        </w:numPr>
        <w:tabs>
          <w:tab w:val="clear" w:pos="720"/>
          <w:tab w:val="num" w:pos="1080"/>
        </w:tabs>
        <w:spacing w:after="120" w:line="240" w:lineRule="auto"/>
        <w:ind w:left="360"/>
        <w:contextualSpacing w:val="0"/>
      </w:pPr>
      <w:r w:rsidRPr="008050BB">
        <w:rPr>
          <w:lang w:val="en-US"/>
        </w:rPr>
        <w:t>What are the key challenges in relation to the implementation of the IICSA recommendations?</w:t>
      </w:r>
      <w:r w:rsidRPr="008050BB">
        <w:t> </w:t>
      </w:r>
    </w:p>
    <w:p w:rsidRPr="008050BB" w:rsidR="001F0EB2" w:rsidP="007458AC" w:rsidRDefault="001F0EB2" w14:paraId="1022FA21" w14:textId="77777777">
      <w:pPr>
        <w:pStyle w:val="ListParagraph"/>
        <w:numPr>
          <w:ilvl w:val="0"/>
          <w:numId w:val="4"/>
        </w:numPr>
        <w:tabs>
          <w:tab w:val="clear" w:pos="720"/>
          <w:tab w:val="num" w:pos="1080"/>
        </w:tabs>
        <w:spacing w:after="120" w:line="240" w:lineRule="auto"/>
        <w:ind w:left="360"/>
        <w:contextualSpacing w:val="0"/>
      </w:pPr>
      <w:r w:rsidRPr="008050BB">
        <w:rPr>
          <w:lang w:val="en-US"/>
        </w:rPr>
        <w:t>What are the key considerations that the Government needs to be aware of when drawing up the timetable and considering further detail relating to the implementation of the IICSA recommendations?</w:t>
      </w:r>
      <w:r w:rsidRPr="008050BB">
        <w:t> </w:t>
      </w:r>
    </w:p>
    <w:p w:rsidR="001F0EB2" w:rsidP="7B66FA31" w:rsidRDefault="001F0EB2" w14:paraId="112DD781" w14:textId="77777777">
      <w:pPr>
        <w:pStyle w:val="ListParagraph"/>
        <w:spacing w:after="120" w:line="240" w:lineRule="auto"/>
        <w:ind w:left="0"/>
      </w:pPr>
      <w:r w:rsidR="001F0EB2">
        <w:rPr/>
        <w:t xml:space="preserve">The panel’s response and discussion today will be used to develop a comprehensive briefing paper for parliamentarians </w:t>
      </w:r>
      <w:r w:rsidRPr="7B66FA31" w:rsidR="001F0EB2">
        <w:rPr>
          <w:lang w:val="en-US"/>
        </w:rPr>
        <w:t>as they consider next steps with regards to the implementation of the IICSA recommendations.</w:t>
      </w:r>
      <w:r w:rsidRPr="7B66FA31" w:rsidR="001F0EB2">
        <w:rPr>
          <w:lang w:val="en-US"/>
        </w:rPr>
        <w:t xml:space="preserve">  </w:t>
      </w:r>
      <w:r w:rsidR="001F0EB2">
        <w:rPr/>
        <w:t xml:space="preserve">The window of opportunity to influence is </w:t>
      </w:r>
      <w:bookmarkStart w:name="_Int_RWHzy78i" w:id="994725138"/>
      <w:r w:rsidR="001F0EB2">
        <w:rPr/>
        <w:t>fairly small</w:t>
      </w:r>
      <w:bookmarkEnd w:id="994725138"/>
      <w:r w:rsidR="001F0EB2">
        <w:rPr/>
        <w:t xml:space="preserve">, so this needs to be followed up quickly. </w:t>
      </w:r>
    </w:p>
    <w:p w:rsidRPr="000A7797" w:rsidR="000A7797" w:rsidP="007458AC" w:rsidRDefault="000A7797" w14:paraId="030297DC" w14:textId="77777777">
      <w:pPr>
        <w:spacing w:after="120" w:line="240" w:lineRule="auto"/>
        <w:rPr>
          <w:u w:val="single"/>
        </w:rPr>
      </w:pPr>
      <w:r w:rsidRPr="000A7797">
        <w:rPr>
          <w:u w:val="single"/>
        </w:rPr>
        <w:t>Discussion</w:t>
      </w:r>
    </w:p>
    <w:p w:rsidRPr="008050BB" w:rsidR="00C066B3" w:rsidP="007458AC" w:rsidRDefault="00C066B3" w14:paraId="2783BA09" w14:textId="77777777">
      <w:pPr>
        <w:pStyle w:val="ListParagraph"/>
        <w:numPr>
          <w:ilvl w:val="0"/>
          <w:numId w:val="6"/>
        </w:numPr>
        <w:spacing w:after="120" w:line="240" w:lineRule="auto"/>
        <w:ind w:left="426" w:hanging="426"/>
        <w:contextualSpacing w:val="0"/>
      </w:pPr>
      <w:r w:rsidRPr="00F92962">
        <w:rPr>
          <w:lang w:val="en-US"/>
        </w:rPr>
        <w:t>What are the key opportunities in relation to the implementation of the IICSA recommendations?</w:t>
      </w:r>
    </w:p>
    <w:p w:rsidR="001B11A8" w:rsidP="7B66FA31" w:rsidRDefault="00B0135F" w14:paraId="7B01D2EB" w14:textId="48F0BF43">
      <w:pPr>
        <w:pStyle w:val="ListParagraph"/>
        <w:numPr>
          <w:ilvl w:val="0"/>
          <w:numId w:val="11"/>
        </w:numPr>
        <w:spacing w:after="120" w:line="240" w:lineRule="auto"/>
        <w:rPr/>
      </w:pPr>
      <w:r w:rsidR="2D0F97F5">
        <w:rPr/>
        <w:t>Mandatory Reporting</w:t>
      </w:r>
      <w:r w:rsidR="00B0135F">
        <w:rPr/>
        <w:t xml:space="preserve"> legislation should be water-tight</w:t>
      </w:r>
      <w:r w:rsidR="00250195">
        <w:rPr/>
        <w:t>, with no loopholes and</w:t>
      </w:r>
      <w:r w:rsidR="009D6B2F">
        <w:rPr/>
        <w:t xml:space="preserve"> with non-reporting </w:t>
      </w:r>
      <w:r w:rsidR="006D069A">
        <w:rPr/>
        <w:t>being</w:t>
      </w:r>
      <w:r w:rsidR="009D6B2F">
        <w:rPr/>
        <w:t xml:space="preserve"> a crime, with </w:t>
      </w:r>
      <w:r w:rsidR="4C22E504">
        <w:rPr/>
        <w:t xml:space="preserve">criminal </w:t>
      </w:r>
      <w:r w:rsidR="009D6B2F">
        <w:rPr/>
        <w:t>sanctions applied.</w:t>
      </w:r>
    </w:p>
    <w:p w:rsidR="009D6B2F" w:rsidP="7B66FA31" w:rsidRDefault="00A84451" w14:paraId="599579D1" w14:textId="7DF2E1D8">
      <w:pPr>
        <w:pStyle w:val="ListParagraph"/>
        <w:numPr>
          <w:ilvl w:val="0"/>
          <w:numId w:val="11"/>
        </w:numPr>
        <w:spacing w:after="120" w:line="240" w:lineRule="auto"/>
        <w:rPr/>
      </w:pPr>
      <w:r w:rsidR="00A84451">
        <w:rPr/>
        <w:t xml:space="preserve">Those who report </w:t>
      </w:r>
      <w:r w:rsidR="06082A8F">
        <w:rPr/>
        <w:t xml:space="preserve">in good faith </w:t>
      </w:r>
      <w:r w:rsidR="00A84451">
        <w:rPr/>
        <w:t>should be protected from any repercussions.</w:t>
      </w:r>
    </w:p>
    <w:p w:rsidR="00A84451" w:rsidP="007458AC" w:rsidRDefault="00A84451" w14:paraId="1CBAE612" w14:textId="6219C47C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 xml:space="preserve">Public awareness </w:t>
      </w:r>
      <w:r w:rsidR="00EA004B">
        <w:t>is key</w:t>
      </w:r>
      <w:r>
        <w:t>, as per IICSA recommendations.</w:t>
      </w:r>
    </w:p>
    <w:p w:rsidR="00A84451" w:rsidP="007458AC" w:rsidRDefault="007C701F" w14:paraId="24C87117" w14:textId="77E0A7D1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Galvanise the voice of victims/survivors in the systems design journey.</w:t>
      </w:r>
    </w:p>
    <w:p w:rsidR="009D3260" w:rsidP="007458AC" w:rsidRDefault="009D3260" w14:paraId="5790165A" w14:textId="566ED8E7">
      <w:pPr>
        <w:pStyle w:val="ListParagraph"/>
        <w:numPr>
          <w:ilvl w:val="0"/>
          <w:numId w:val="11"/>
        </w:numPr>
        <w:spacing w:after="120" w:line="240" w:lineRule="auto"/>
        <w:contextualSpacing w:val="0"/>
      </w:pPr>
      <w:r>
        <w:t>Reinvigorate inter-faith working with collaboration and sharing resources and systems.</w:t>
      </w:r>
    </w:p>
    <w:p w:rsidR="009D3260" w:rsidP="7B66FA31" w:rsidRDefault="003A49B9" w14:paraId="633B2402" w14:textId="51DD69A2">
      <w:pPr>
        <w:pStyle w:val="ListParagraph"/>
        <w:numPr>
          <w:ilvl w:val="0"/>
          <w:numId w:val="11"/>
        </w:numPr>
        <w:spacing w:after="120" w:line="240" w:lineRule="auto"/>
        <w:rPr/>
      </w:pPr>
      <w:r w:rsidR="003A49B9">
        <w:rPr/>
        <w:t>Authority without accountability can cause problems so checks and balances are needed</w:t>
      </w:r>
      <w:r w:rsidR="62D5FF31">
        <w:rPr/>
        <w:t xml:space="preserve"> within the system.</w:t>
      </w:r>
    </w:p>
    <w:p w:rsidR="003A49B9" w:rsidP="7B66FA31" w:rsidRDefault="003F387D" w14:paraId="26495EEA" w14:textId="579ACCB3">
      <w:pPr>
        <w:pStyle w:val="ListParagraph"/>
        <w:numPr>
          <w:ilvl w:val="0"/>
          <w:numId w:val="11"/>
        </w:numPr>
        <w:spacing w:after="120" w:line="240" w:lineRule="auto"/>
        <w:rPr/>
      </w:pPr>
      <w:r w:rsidR="003F387D">
        <w:rPr/>
        <w:t>The DBS system has been weakened</w:t>
      </w:r>
      <w:r w:rsidR="00646678">
        <w:rPr/>
        <w:t xml:space="preserve"> and</w:t>
      </w:r>
      <w:r w:rsidR="00C732F8">
        <w:rPr/>
        <w:t xml:space="preserve"> regulated activity</w:t>
      </w:r>
      <w:r w:rsidR="00646678">
        <w:rPr/>
        <w:t xml:space="preserve"> is not fit for purpose</w:t>
      </w:r>
      <w:r w:rsidR="65E31385">
        <w:rPr/>
        <w:t>, with changes needed to strengthen definitions and application</w:t>
      </w:r>
      <w:r w:rsidR="00C732F8">
        <w:rPr/>
        <w:t>.</w:t>
      </w:r>
    </w:p>
    <w:p w:rsidR="00C732F8" w:rsidP="7B66FA31" w:rsidRDefault="0008151F" w14:paraId="1CE61995" w14:textId="223E54F2">
      <w:pPr>
        <w:pStyle w:val="ListParagraph"/>
        <w:numPr>
          <w:ilvl w:val="0"/>
          <w:numId w:val="11"/>
        </w:numPr>
        <w:spacing w:after="120" w:line="240" w:lineRule="auto"/>
        <w:rPr/>
      </w:pPr>
      <w:r w:rsidR="0008151F">
        <w:rPr/>
        <w:t xml:space="preserve">Effective Mandatory Reporting </w:t>
      </w:r>
      <w:r w:rsidR="00646678">
        <w:rPr/>
        <w:t>should</w:t>
      </w:r>
      <w:r w:rsidR="0008151F">
        <w:rPr/>
        <w:t xml:space="preserve"> cover suspected abuse as well as disclosed or </w:t>
      </w:r>
      <w:r w:rsidR="0008151F">
        <w:rPr/>
        <w:t>witnessed</w:t>
      </w:r>
      <w:r w:rsidR="0008151F">
        <w:rPr/>
        <w:t xml:space="preserve"> abuse </w:t>
      </w:r>
      <w:r w:rsidR="2B98C216">
        <w:rPr/>
        <w:t>(to take account of abuse suffered by those who are non-verbal)</w:t>
      </w:r>
      <w:r w:rsidR="0008151F">
        <w:rPr/>
        <w:t>.</w:t>
      </w:r>
    </w:p>
    <w:p w:rsidR="00F41FF5" w:rsidP="007458AC" w:rsidRDefault="00F41FF5" w14:paraId="4E536A07" w14:textId="339821E5">
      <w:pPr>
        <w:pStyle w:val="ListParagraph"/>
        <w:numPr>
          <w:ilvl w:val="0"/>
          <w:numId w:val="6"/>
        </w:numPr>
        <w:spacing w:after="120" w:line="240" w:lineRule="auto"/>
        <w:ind w:hanging="426"/>
        <w:contextualSpacing w:val="0"/>
      </w:pPr>
      <w:r w:rsidRPr="008050BB">
        <w:rPr>
          <w:lang w:val="en-US"/>
        </w:rPr>
        <w:t>What are the key challenges in relation to the implementation of the IICSA recommendations?</w:t>
      </w:r>
    </w:p>
    <w:p w:rsidR="00F41FF5" w:rsidP="7B66FA31" w:rsidRDefault="007458AC" w14:paraId="6504E6ED" w14:textId="2B16CC68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rPr/>
      </w:pPr>
      <w:r w:rsidR="007458AC">
        <w:rPr/>
        <w:t>Who will have the legal obligation</w:t>
      </w:r>
      <w:r w:rsidR="6EB4EA1A">
        <w:rPr/>
        <w:t xml:space="preserve"> to report</w:t>
      </w:r>
      <w:r w:rsidR="00646678">
        <w:rPr/>
        <w:t>?  If</w:t>
      </w:r>
      <w:r w:rsidR="007458AC">
        <w:rPr/>
        <w:t xml:space="preserve"> solely professionals, this creates a loophole.</w:t>
      </w:r>
    </w:p>
    <w:p w:rsidR="007458AC" w:rsidP="007458AC" w:rsidRDefault="007458AC" w14:paraId="0D411CF0" w14:textId="116518EB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>What will trigger the obligation</w:t>
      </w:r>
      <w:r w:rsidR="00646678">
        <w:t>?  T</w:t>
      </w:r>
      <w:r w:rsidR="00C32B0C">
        <w:t>here needs to be a reasonable suspicion.</w:t>
      </w:r>
    </w:p>
    <w:p w:rsidR="00C32B0C" w:rsidP="007458AC" w:rsidRDefault="00C32B0C" w14:paraId="01A6C4C6" w14:textId="792D5216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>What will be the sanctions</w:t>
      </w:r>
      <w:r w:rsidR="00646678">
        <w:t xml:space="preserve">?  Solely having a </w:t>
      </w:r>
      <w:r w:rsidR="001477EE">
        <w:t xml:space="preserve">DBS referral </w:t>
      </w:r>
      <w:r w:rsidR="00646678">
        <w:t xml:space="preserve">will not </w:t>
      </w:r>
      <w:r w:rsidR="001477EE">
        <w:t>be sufficient to make a difference.  Courts should decide on a case-by-case basis on the level of responsibility involved.</w:t>
      </w:r>
    </w:p>
    <w:p w:rsidR="00D37FA0" w:rsidP="007458AC" w:rsidRDefault="00D37FA0" w14:paraId="1D0FDFAF" w14:textId="4C884B2F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 xml:space="preserve">Cost should not be a factor – there should be no price over a child’s innocence and </w:t>
      </w:r>
      <w:r w:rsidR="00330B09">
        <w:t>the cost to society of child abuse is huge</w:t>
      </w:r>
      <w:r w:rsidR="00A5240D">
        <w:t xml:space="preserve">, </w:t>
      </w:r>
      <w:r w:rsidR="00791C89">
        <w:t xml:space="preserve">needing </w:t>
      </w:r>
      <w:r w:rsidR="00A5240D">
        <w:t>medical</w:t>
      </w:r>
      <w:r w:rsidR="00791C89">
        <w:t>/</w:t>
      </w:r>
      <w:r w:rsidR="00A5240D">
        <w:t xml:space="preserve">mental health support, </w:t>
      </w:r>
      <w:r w:rsidR="006B66E9">
        <w:t>not fulfilling potential for education/work prospects, turning to drugs/alcohol</w:t>
      </w:r>
      <w:r w:rsidR="00791C89">
        <w:t xml:space="preserve"> etc.</w:t>
      </w:r>
    </w:p>
    <w:p w:rsidR="00C34817" w:rsidP="7B66FA31" w:rsidRDefault="00C34817" w14:paraId="7FD1D11D" w14:textId="7A809469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rPr/>
      </w:pPr>
      <w:r w:rsidR="00C34817">
        <w:rPr/>
        <w:t xml:space="preserve">There is a tacit assumption that all </w:t>
      </w:r>
      <w:r w:rsidR="012A7852">
        <w:rPr/>
        <w:t xml:space="preserve">faith communities and settings </w:t>
      </w:r>
      <w:r w:rsidR="00C34817">
        <w:rPr/>
        <w:t xml:space="preserve">want to </w:t>
      </w:r>
      <w:r w:rsidR="00C34817">
        <w:rPr/>
        <w:t>participate</w:t>
      </w:r>
      <w:r w:rsidR="00C34817">
        <w:rPr/>
        <w:t xml:space="preserve"> in </w:t>
      </w:r>
      <w:r w:rsidR="00C34817">
        <w:rPr/>
        <w:t>safeguarding</w:t>
      </w:r>
      <w:r w:rsidR="0C871A1D">
        <w:rPr/>
        <w:t>,</w:t>
      </w:r>
      <w:r w:rsidR="00C34817">
        <w:rPr/>
        <w:t xml:space="preserve"> but high control </w:t>
      </w:r>
      <w:r w:rsidR="00313442">
        <w:rPr/>
        <w:t>ones do not and fly under the radar.</w:t>
      </w:r>
    </w:p>
    <w:p w:rsidR="00313442" w:rsidP="007458AC" w:rsidRDefault="00220705" w14:paraId="36FFEA85" w14:textId="122DD4D1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>We are fighting the court of public attention in a</w:t>
      </w:r>
      <w:r w:rsidR="00A702A5">
        <w:t xml:space="preserve"> non-faith, secular society – how do our strategies and interventions involve the younger demographic</w:t>
      </w:r>
      <w:r w:rsidR="00904254">
        <w:t>?</w:t>
      </w:r>
    </w:p>
    <w:p w:rsidR="00A702A5" w:rsidP="007458AC" w:rsidRDefault="0062541B" w14:paraId="001EFF4E" w14:textId="3AB060EA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>Definition of honour-based abuse is needed.</w:t>
      </w:r>
    </w:p>
    <w:p w:rsidR="0062541B" w:rsidP="7B66FA31" w:rsidRDefault="0062541B" w14:paraId="0006828A" w14:textId="5B924D75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rPr/>
      </w:pPr>
      <w:r w:rsidR="0062541B">
        <w:rPr/>
        <w:t>Education needed around multi-agency working</w:t>
      </w:r>
      <w:r w:rsidR="7A62A067">
        <w:rPr/>
        <w:t xml:space="preserve"> to include faith groups.</w:t>
      </w:r>
    </w:p>
    <w:p w:rsidR="0062541B" w:rsidP="007458AC" w:rsidRDefault="00A80BD9" w14:paraId="12E555B4" w14:textId="034A1C83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>Institutions are blamed and individuals get away with their actions</w:t>
      </w:r>
      <w:r w:rsidR="00005D78">
        <w:t>.</w:t>
      </w:r>
    </w:p>
    <w:p w:rsidR="00005D78" w:rsidP="007458AC" w:rsidRDefault="000F3B3A" w14:paraId="62B92FF6" w14:textId="108217E9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>It is difficult to map different groups of religious communities</w:t>
      </w:r>
      <w:r w:rsidR="00904254">
        <w:t>.  H</w:t>
      </w:r>
      <w:r>
        <w:t>ow will they be reached and will they follow the recommendations</w:t>
      </w:r>
      <w:r w:rsidR="00904254">
        <w:t>?</w:t>
      </w:r>
    </w:p>
    <w:p w:rsidR="000F3B3A" w:rsidP="007458AC" w:rsidRDefault="00322DC3" w14:paraId="3B8E2677" w14:textId="38B7D3B9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>Many faith communities view the State through a criminal lens and have an au</w:t>
      </w:r>
      <w:r w:rsidR="002B501A">
        <w:t>tomatic defence mechanism.</w:t>
      </w:r>
    </w:p>
    <w:p w:rsidR="00406C80" w:rsidP="007458AC" w:rsidRDefault="00406C80" w14:paraId="4142A42D" w14:textId="130C35D2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contextualSpacing w:val="0"/>
      </w:pPr>
      <w:r>
        <w:t xml:space="preserve">How are we </w:t>
      </w:r>
      <w:r w:rsidR="00C125F1">
        <w:t>centring</w:t>
      </w:r>
      <w:r>
        <w:t xml:space="preserve"> victims and survivors who are </w:t>
      </w:r>
      <w:r w:rsidR="00C125F1">
        <w:t>not white or Christian?</w:t>
      </w:r>
    </w:p>
    <w:p w:rsidR="00C125F1" w:rsidP="7B66FA31" w:rsidRDefault="00EA004B" w14:paraId="5A140EA7" w14:textId="2C68882F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rPr/>
      </w:pPr>
      <w:r w:rsidR="00EA004B">
        <w:rPr/>
        <w:t xml:space="preserve">Since IICSA began there have been </w:t>
      </w:r>
      <w:r w:rsidR="00904254">
        <w:rPr/>
        <w:t>five</w:t>
      </w:r>
      <w:r w:rsidR="00EA004B">
        <w:rPr/>
        <w:t xml:space="preserve"> million new childhood victims</w:t>
      </w:r>
      <w:r w:rsidR="00D13D3C">
        <w:rPr/>
        <w:t xml:space="preserve"> </w:t>
      </w:r>
      <w:r w:rsidR="08A5B85A">
        <w:rPr/>
        <w:t xml:space="preserve">of sexual abuse </w:t>
      </w:r>
      <w:r w:rsidR="00D13D3C">
        <w:rPr/>
        <w:t>on our watch.</w:t>
      </w:r>
    </w:p>
    <w:p w:rsidR="00A17C26" w:rsidP="7B66FA31" w:rsidRDefault="00904254" w14:paraId="25357253" w14:textId="13519577">
      <w:pPr>
        <w:pStyle w:val="ListParagraph"/>
        <w:numPr>
          <w:ilvl w:val="0"/>
          <w:numId w:val="11"/>
        </w:numPr>
        <w:tabs>
          <w:tab w:val="num" w:pos="1080"/>
        </w:tabs>
        <w:spacing w:after="120" w:line="240" w:lineRule="auto"/>
        <w:rPr/>
      </w:pPr>
      <w:r w:rsidR="00904254">
        <w:rPr/>
        <w:t xml:space="preserve">A loophole exists </w:t>
      </w:r>
      <w:r w:rsidR="00593805">
        <w:rPr/>
        <w:t xml:space="preserve">within the </w:t>
      </w:r>
      <w:r w:rsidR="6A12DE50">
        <w:rPr/>
        <w:t xml:space="preserve">[Crime &amp; </w:t>
      </w:r>
      <w:r w:rsidR="6A12DE50">
        <w:rPr/>
        <w:t xml:space="preserve">Policing] </w:t>
      </w:r>
      <w:r w:rsidR="00593805">
        <w:rPr/>
        <w:t>Bil</w:t>
      </w:r>
      <w:r w:rsidR="00593805">
        <w:rPr/>
        <w:t xml:space="preserve">l where, </w:t>
      </w:r>
      <w:r w:rsidR="0020262F">
        <w:rPr/>
        <w:t xml:space="preserve">if abuse happens within an institution, it is the institution </w:t>
      </w:r>
      <w:r w:rsidR="00E925CC">
        <w:rPr/>
        <w:t xml:space="preserve">who decides whether to </w:t>
      </w:r>
      <w:r w:rsidR="003B7417">
        <w:rPr/>
        <w:t xml:space="preserve">sack the abuser </w:t>
      </w:r>
      <w:r w:rsidR="00E925CC">
        <w:rPr/>
        <w:t>or make a DBS referra</w:t>
      </w:r>
      <w:r w:rsidR="00E925CC">
        <w:rPr/>
        <w:t>l</w:t>
      </w:r>
      <w:r w:rsidR="00E925CC">
        <w:rPr/>
        <w:t xml:space="preserve">. </w:t>
      </w:r>
      <w:r w:rsidR="00E925CC">
        <w:rPr/>
        <w:t xml:space="preserve"> </w:t>
      </w:r>
      <w:r w:rsidR="003B7417">
        <w:rPr/>
        <w:t>Good</w:t>
      </w:r>
      <w:r w:rsidR="00E925CC">
        <w:rPr/>
        <w:t xml:space="preserve"> institutions</w:t>
      </w:r>
      <w:r w:rsidR="00E925CC">
        <w:rPr/>
        <w:t xml:space="preserve"> </w:t>
      </w:r>
      <w:r w:rsidR="00E925CC">
        <w:rPr/>
        <w:t>won’</w:t>
      </w:r>
      <w:r w:rsidR="00E925CC">
        <w:rPr/>
        <w:t>t</w:t>
      </w:r>
      <w:r w:rsidR="00E925CC">
        <w:rPr/>
        <w:t xml:space="preserve"> need to do</w:t>
      </w:r>
      <w:r w:rsidR="00E925CC">
        <w:rPr/>
        <w:t xml:space="preserve"> </w:t>
      </w:r>
      <w:r w:rsidR="335C0AFE">
        <w:rPr/>
        <w:t>this,</w:t>
      </w:r>
      <w:r w:rsidR="00E925CC">
        <w:rPr/>
        <w:t xml:space="preserve"> and bad ones</w:t>
      </w:r>
      <w:r w:rsidR="00E925CC">
        <w:rPr/>
        <w:t xml:space="preserve"> </w:t>
      </w:r>
      <w:r w:rsidR="00E925CC">
        <w:rPr/>
        <w:t>won’</w:t>
      </w:r>
      <w:r w:rsidR="00E925CC">
        <w:rPr/>
        <w:t>t</w:t>
      </w:r>
      <w:r w:rsidR="00E925CC">
        <w:rPr/>
        <w:t xml:space="preserve"> want to</w:t>
      </w:r>
      <w:r w:rsidR="003B7417">
        <w:rPr/>
        <w:t xml:space="preserve">, so </w:t>
      </w:r>
      <w:r w:rsidR="00E925CC">
        <w:rPr/>
        <w:t>it</w:t>
      </w:r>
      <w:r w:rsidR="00E925CC">
        <w:rPr/>
        <w:t xml:space="preserve"> </w:t>
      </w:r>
      <w:r w:rsidR="00E925CC">
        <w:rPr/>
        <w:t>won’</w:t>
      </w:r>
      <w:r w:rsidR="00E925CC">
        <w:rPr/>
        <w:t>t</w:t>
      </w:r>
      <w:r w:rsidR="00E925CC">
        <w:rPr/>
        <w:t xml:space="preserve"> happen.</w:t>
      </w:r>
    </w:p>
    <w:p w:rsidR="7B66FA31" w:rsidP="7B66FA31" w:rsidRDefault="7B66FA31" w14:paraId="53C01D47" w14:textId="1CC8846B">
      <w:pPr>
        <w:pStyle w:val="ListParagraph"/>
        <w:tabs>
          <w:tab w:val="num" w:leader="none" w:pos="1080"/>
        </w:tabs>
        <w:spacing w:after="120" w:line="240" w:lineRule="auto"/>
        <w:ind w:left="1080"/>
      </w:pPr>
    </w:p>
    <w:p w:rsidRPr="003505BC" w:rsidR="003505BC" w:rsidP="00250195" w:rsidRDefault="003505BC" w14:paraId="5433DD9C" w14:textId="02C14538">
      <w:pPr>
        <w:tabs>
          <w:tab w:val="num" w:pos="1080"/>
        </w:tabs>
        <w:spacing w:after="120" w:line="240" w:lineRule="auto"/>
      </w:pPr>
      <w:r w:rsidR="003505BC">
        <w:rPr/>
        <w:t>Bishop Viv thanked the panel for their contributions.</w:t>
      </w:r>
    </w:p>
    <w:p w:rsidR="7B66FA31" w:rsidP="7B66FA31" w:rsidRDefault="7B66FA31" w14:paraId="377CA08C" w14:textId="3002AA62">
      <w:pPr>
        <w:tabs>
          <w:tab w:val="num" w:leader="none" w:pos="1080"/>
        </w:tabs>
        <w:spacing w:after="120" w:line="240" w:lineRule="auto"/>
      </w:pPr>
    </w:p>
    <w:p w:rsidR="00250195" w:rsidP="00250195" w:rsidRDefault="00250195" w14:paraId="12E2A39D" w14:textId="1AAC0476">
      <w:pPr>
        <w:tabs>
          <w:tab w:val="num" w:pos="1080"/>
        </w:tabs>
        <w:spacing w:after="120" w:line="240" w:lineRule="auto"/>
      </w:pPr>
      <w:r>
        <w:rPr>
          <w:u w:val="single"/>
        </w:rPr>
        <w:t>Next Steps</w:t>
      </w:r>
    </w:p>
    <w:p w:rsidR="00250195" w:rsidP="00250195" w:rsidRDefault="003505BC" w14:paraId="0C11E1F3" w14:textId="7EE20392">
      <w:pPr>
        <w:tabs>
          <w:tab w:val="num" w:pos="1080"/>
        </w:tabs>
        <w:spacing w:after="120" w:line="240" w:lineRule="auto"/>
      </w:pPr>
      <w:r w:rsidR="003505BC">
        <w:rPr/>
        <w:t xml:space="preserve">Explore further </w:t>
      </w:r>
      <w:r w:rsidR="00A03631">
        <w:rPr/>
        <w:t>work around spiritually informed systems.</w:t>
      </w:r>
    </w:p>
    <w:p w:rsidR="0B6508DD" w:rsidP="7B66FA31" w:rsidRDefault="0B6508DD" w14:paraId="7BD1C499" w14:textId="03CD3F2B">
      <w:pPr>
        <w:tabs>
          <w:tab w:val="num" w:leader="none" w:pos="1080"/>
        </w:tabs>
        <w:spacing w:after="120" w:line="240" w:lineRule="auto"/>
      </w:pPr>
      <w:r w:rsidR="0B6508DD">
        <w:rPr/>
        <w:t>Thirtyone:eight</w:t>
      </w:r>
      <w:r w:rsidR="0B6508DD">
        <w:rPr/>
        <w:t xml:space="preserve"> to produce briefing paper on the key points from the panel discussion. </w:t>
      </w:r>
    </w:p>
    <w:p w:rsidRPr="00250195" w:rsidR="00A03631" w:rsidP="00250195" w:rsidRDefault="00A03631" w14:paraId="5EE41C79" w14:textId="1CD75F77">
      <w:pPr>
        <w:tabs>
          <w:tab w:val="num" w:pos="1080"/>
        </w:tabs>
        <w:spacing w:after="120" w:line="240" w:lineRule="auto"/>
      </w:pPr>
      <w:r>
        <w:t>The next APPG will take place on 1 July at 2.00 pm.</w:t>
      </w:r>
    </w:p>
    <w:sectPr w:rsidRPr="00250195" w:rsidR="00A0363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WHzy78i" int2:invalidationBookmarkName="" int2:hashCode="V8408vm5ymKYSW" int2:id="M5xMJ5g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794"/>
    <w:multiLevelType w:val="hybridMultilevel"/>
    <w:tmpl w:val="FECA4E92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" w15:restartNumberingAfterBreak="0">
    <w:nsid w:val="08E4518C"/>
    <w:multiLevelType w:val="hybridMultilevel"/>
    <w:tmpl w:val="77C2C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DAE"/>
    <w:multiLevelType w:val="multilevel"/>
    <w:tmpl w:val="E5962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72D03"/>
    <w:multiLevelType w:val="hybridMultilevel"/>
    <w:tmpl w:val="EE92110E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29334A24"/>
    <w:multiLevelType w:val="hybridMultilevel"/>
    <w:tmpl w:val="43D6D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175B9"/>
    <w:multiLevelType w:val="multilevel"/>
    <w:tmpl w:val="049297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31C5D"/>
    <w:multiLevelType w:val="hybridMultilevel"/>
    <w:tmpl w:val="84B45B2C"/>
    <w:lvl w:ilvl="0" w:tplc="27F8B0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7BBE"/>
    <w:multiLevelType w:val="hybridMultilevel"/>
    <w:tmpl w:val="FC9CB8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6B7B24B3"/>
    <w:multiLevelType w:val="hybridMultilevel"/>
    <w:tmpl w:val="CB1C815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2FF72D0"/>
    <w:multiLevelType w:val="hybridMultilevel"/>
    <w:tmpl w:val="43D6D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F7743"/>
    <w:multiLevelType w:val="hybridMultilevel"/>
    <w:tmpl w:val="FC9CB8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47674508">
    <w:abstractNumId w:val="1"/>
  </w:num>
  <w:num w:numId="2" w16cid:durableId="381173745">
    <w:abstractNumId w:val="0"/>
  </w:num>
  <w:num w:numId="3" w16cid:durableId="2090882338">
    <w:abstractNumId w:val="2"/>
  </w:num>
  <w:num w:numId="4" w16cid:durableId="1776051196">
    <w:abstractNumId w:val="5"/>
  </w:num>
  <w:num w:numId="5" w16cid:durableId="269052603">
    <w:abstractNumId w:val="4"/>
  </w:num>
  <w:num w:numId="6" w16cid:durableId="1780367900">
    <w:abstractNumId w:val="9"/>
  </w:num>
  <w:num w:numId="7" w16cid:durableId="543176056">
    <w:abstractNumId w:val="10"/>
  </w:num>
  <w:num w:numId="8" w16cid:durableId="1859738639">
    <w:abstractNumId w:val="7"/>
  </w:num>
  <w:num w:numId="9" w16cid:durableId="817069022">
    <w:abstractNumId w:val="6"/>
  </w:num>
  <w:num w:numId="10" w16cid:durableId="213853463">
    <w:abstractNumId w:val="3"/>
  </w:num>
  <w:num w:numId="11" w16cid:durableId="652296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5B"/>
    <w:rsid w:val="00001461"/>
    <w:rsid w:val="00005D78"/>
    <w:rsid w:val="000276CC"/>
    <w:rsid w:val="000313AF"/>
    <w:rsid w:val="0003485D"/>
    <w:rsid w:val="00036BEC"/>
    <w:rsid w:val="0005076C"/>
    <w:rsid w:val="000630F2"/>
    <w:rsid w:val="00063A55"/>
    <w:rsid w:val="000642EA"/>
    <w:rsid w:val="0007033E"/>
    <w:rsid w:val="000714D7"/>
    <w:rsid w:val="0008151F"/>
    <w:rsid w:val="000849D4"/>
    <w:rsid w:val="000942DB"/>
    <w:rsid w:val="000974E8"/>
    <w:rsid w:val="000A05CB"/>
    <w:rsid w:val="000A7797"/>
    <w:rsid w:val="000B200C"/>
    <w:rsid w:val="000D07C6"/>
    <w:rsid w:val="000D7831"/>
    <w:rsid w:val="000E0E26"/>
    <w:rsid w:val="000F1635"/>
    <w:rsid w:val="000F3B3A"/>
    <w:rsid w:val="000F42D7"/>
    <w:rsid w:val="001110B9"/>
    <w:rsid w:val="001276D7"/>
    <w:rsid w:val="0013092A"/>
    <w:rsid w:val="001477EE"/>
    <w:rsid w:val="001513DC"/>
    <w:rsid w:val="0015332D"/>
    <w:rsid w:val="00156F53"/>
    <w:rsid w:val="001679C6"/>
    <w:rsid w:val="00183298"/>
    <w:rsid w:val="00191472"/>
    <w:rsid w:val="00194E13"/>
    <w:rsid w:val="00196B46"/>
    <w:rsid w:val="001A2877"/>
    <w:rsid w:val="001A2C6B"/>
    <w:rsid w:val="001A78AF"/>
    <w:rsid w:val="001B11A8"/>
    <w:rsid w:val="001C267F"/>
    <w:rsid w:val="001E5F9C"/>
    <w:rsid w:val="001F0EB2"/>
    <w:rsid w:val="001F12F3"/>
    <w:rsid w:val="001F60C9"/>
    <w:rsid w:val="001F62DA"/>
    <w:rsid w:val="001F6CCF"/>
    <w:rsid w:val="0020262F"/>
    <w:rsid w:val="0020489C"/>
    <w:rsid w:val="00220687"/>
    <w:rsid w:val="00220705"/>
    <w:rsid w:val="002312C2"/>
    <w:rsid w:val="00234D3B"/>
    <w:rsid w:val="00235A79"/>
    <w:rsid w:val="00236F41"/>
    <w:rsid w:val="0024228E"/>
    <w:rsid w:val="00244D50"/>
    <w:rsid w:val="00250195"/>
    <w:rsid w:val="002545FD"/>
    <w:rsid w:val="002572F7"/>
    <w:rsid w:val="00257FE5"/>
    <w:rsid w:val="00267216"/>
    <w:rsid w:val="002770E7"/>
    <w:rsid w:val="00280D3B"/>
    <w:rsid w:val="002B501A"/>
    <w:rsid w:val="002C416D"/>
    <w:rsid w:val="002C6E43"/>
    <w:rsid w:val="002F186D"/>
    <w:rsid w:val="002F1B8B"/>
    <w:rsid w:val="002F6BDA"/>
    <w:rsid w:val="002F7AE1"/>
    <w:rsid w:val="002F7CC9"/>
    <w:rsid w:val="00311C27"/>
    <w:rsid w:val="00313442"/>
    <w:rsid w:val="00320B5D"/>
    <w:rsid w:val="00322DC3"/>
    <w:rsid w:val="00322E75"/>
    <w:rsid w:val="00326914"/>
    <w:rsid w:val="00326996"/>
    <w:rsid w:val="00330AC8"/>
    <w:rsid w:val="00330B09"/>
    <w:rsid w:val="003333BC"/>
    <w:rsid w:val="003505BC"/>
    <w:rsid w:val="003539FE"/>
    <w:rsid w:val="003578AA"/>
    <w:rsid w:val="00382FCE"/>
    <w:rsid w:val="00385DCC"/>
    <w:rsid w:val="00390DDD"/>
    <w:rsid w:val="003939B9"/>
    <w:rsid w:val="0039661B"/>
    <w:rsid w:val="003A49B9"/>
    <w:rsid w:val="003A6C35"/>
    <w:rsid w:val="003A6E72"/>
    <w:rsid w:val="003B1B46"/>
    <w:rsid w:val="003B502C"/>
    <w:rsid w:val="003B7417"/>
    <w:rsid w:val="003C29A0"/>
    <w:rsid w:val="003D3F5A"/>
    <w:rsid w:val="003E3D30"/>
    <w:rsid w:val="003F137A"/>
    <w:rsid w:val="003F387D"/>
    <w:rsid w:val="003F6671"/>
    <w:rsid w:val="00406C80"/>
    <w:rsid w:val="004119F0"/>
    <w:rsid w:val="0043569F"/>
    <w:rsid w:val="00450435"/>
    <w:rsid w:val="00452896"/>
    <w:rsid w:val="004540EF"/>
    <w:rsid w:val="00457CFD"/>
    <w:rsid w:val="00463B03"/>
    <w:rsid w:val="0046540C"/>
    <w:rsid w:val="00474917"/>
    <w:rsid w:val="004A6A4B"/>
    <w:rsid w:val="004A7490"/>
    <w:rsid w:val="004C4EF0"/>
    <w:rsid w:val="004E21B6"/>
    <w:rsid w:val="004F1498"/>
    <w:rsid w:val="00502F0C"/>
    <w:rsid w:val="00506E58"/>
    <w:rsid w:val="00513099"/>
    <w:rsid w:val="00525059"/>
    <w:rsid w:val="0054056B"/>
    <w:rsid w:val="00546909"/>
    <w:rsid w:val="00550D07"/>
    <w:rsid w:val="005569B3"/>
    <w:rsid w:val="005664F1"/>
    <w:rsid w:val="005805DE"/>
    <w:rsid w:val="005816DF"/>
    <w:rsid w:val="005823E7"/>
    <w:rsid w:val="0059366B"/>
    <w:rsid w:val="00593805"/>
    <w:rsid w:val="005B73FF"/>
    <w:rsid w:val="005E4D16"/>
    <w:rsid w:val="00604FDA"/>
    <w:rsid w:val="0061775C"/>
    <w:rsid w:val="00623EE2"/>
    <w:rsid w:val="0062541B"/>
    <w:rsid w:val="00631F4C"/>
    <w:rsid w:val="00641FF8"/>
    <w:rsid w:val="00646678"/>
    <w:rsid w:val="006472D0"/>
    <w:rsid w:val="006603F7"/>
    <w:rsid w:val="006668C1"/>
    <w:rsid w:val="00670D3F"/>
    <w:rsid w:val="00673DC4"/>
    <w:rsid w:val="0067432E"/>
    <w:rsid w:val="006931D5"/>
    <w:rsid w:val="00695A9D"/>
    <w:rsid w:val="006A13F5"/>
    <w:rsid w:val="006B66E6"/>
    <w:rsid w:val="006B66E9"/>
    <w:rsid w:val="006B6F66"/>
    <w:rsid w:val="006C2C0A"/>
    <w:rsid w:val="006C74B1"/>
    <w:rsid w:val="006D069A"/>
    <w:rsid w:val="006E2BDA"/>
    <w:rsid w:val="006E6DB7"/>
    <w:rsid w:val="006E6F27"/>
    <w:rsid w:val="00716221"/>
    <w:rsid w:val="00726925"/>
    <w:rsid w:val="00730019"/>
    <w:rsid w:val="00731677"/>
    <w:rsid w:val="007458AC"/>
    <w:rsid w:val="0074635C"/>
    <w:rsid w:val="00750EDD"/>
    <w:rsid w:val="00756956"/>
    <w:rsid w:val="00762DDE"/>
    <w:rsid w:val="007714F1"/>
    <w:rsid w:val="00772331"/>
    <w:rsid w:val="00791C89"/>
    <w:rsid w:val="007956CF"/>
    <w:rsid w:val="007A32C2"/>
    <w:rsid w:val="007C007B"/>
    <w:rsid w:val="007C0350"/>
    <w:rsid w:val="007C701F"/>
    <w:rsid w:val="007E01A8"/>
    <w:rsid w:val="007E4EF8"/>
    <w:rsid w:val="007F1230"/>
    <w:rsid w:val="007F2196"/>
    <w:rsid w:val="00802B71"/>
    <w:rsid w:val="00852099"/>
    <w:rsid w:val="00855C1C"/>
    <w:rsid w:val="0086579A"/>
    <w:rsid w:val="008910F4"/>
    <w:rsid w:val="008A1EA8"/>
    <w:rsid w:val="008B2C46"/>
    <w:rsid w:val="008B3F84"/>
    <w:rsid w:val="008B401B"/>
    <w:rsid w:val="008B6552"/>
    <w:rsid w:val="008C0453"/>
    <w:rsid w:val="008D0E18"/>
    <w:rsid w:val="008D2688"/>
    <w:rsid w:val="008E4960"/>
    <w:rsid w:val="008F24D7"/>
    <w:rsid w:val="008F4EBF"/>
    <w:rsid w:val="00904254"/>
    <w:rsid w:val="00920A1B"/>
    <w:rsid w:val="00932CAA"/>
    <w:rsid w:val="00932DA1"/>
    <w:rsid w:val="00935E9E"/>
    <w:rsid w:val="009678C5"/>
    <w:rsid w:val="00967F0F"/>
    <w:rsid w:val="00981677"/>
    <w:rsid w:val="009845D3"/>
    <w:rsid w:val="009920B8"/>
    <w:rsid w:val="00992EBC"/>
    <w:rsid w:val="009A4EEF"/>
    <w:rsid w:val="009A7474"/>
    <w:rsid w:val="009C266D"/>
    <w:rsid w:val="009C68A1"/>
    <w:rsid w:val="009D3260"/>
    <w:rsid w:val="009D6B2F"/>
    <w:rsid w:val="009D7D49"/>
    <w:rsid w:val="009E5309"/>
    <w:rsid w:val="009F3A2E"/>
    <w:rsid w:val="00A03631"/>
    <w:rsid w:val="00A051DE"/>
    <w:rsid w:val="00A11758"/>
    <w:rsid w:val="00A127AC"/>
    <w:rsid w:val="00A15E5F"/>
    <w:rsid w:val="00A17C26"/>
    <w:rsid w:val="00A23D40"/>
    <w:rsid w:val="00A249FC"/>
    <w:rsid w:val="00A26A1A"/>
    <w:rsid w:val="00A32CE1"/>
    <w:rsid w:val="00A35CD3"/>
    <w:rsid w:val="00A37BB2"/>
    <w:rsid w:val="00A41EE2"/>
    <w:rsid w:val="00A423C4"/>
    <w:rsid w:val="00A5240D"/>
    <w:rsid w:val="00A525DC"/>
    <w:rsid w:val="00A550DE"/>
    <w:rsid w:val="00A610A6"/>
    <w:rsid w:val="00A66620"/>
    <w:rsid w:val="00A702A5"/>
    <w:rsid w:val="00A80BD9"/>
    <w:rsid w:val="00A82C16"/>
    <w:rsid w:val="00A84451"/>
    <w:rsid w:val="00A847F8"/>
    <w:rsid w:val="00A85431"/>
    <w:rsid w:val="00A85B30"/>
    <w:rsid w:val="00AB6B9F"/>
    <w:rsid w:val="00AC3949"/>
    <w:rsid w:val="00AD2D7C"/>
    <w:rsid w:val="00AD3164"/>
    <w:rsid w:val="00AF1860"/>
    <w:rsid w:val="00B0135F"/>
    <w:rsid w:val="00B169FF"/>
    <w:rsid w:val="00B215B4"/>
    <w:rsid w:val="00B41407"/>
    <w:rsid w:val="00B44BC4"/>
    <w:rsid w:val="00B57BDD"/>
    <w:rsid w:val="00B6325F"/>
    <w:rsid w:val="00B73593"/>
    <w:rsid w:val="00B756CC"/>
    <w:rsid w:val="00B7758B"/>
    <w:rsid w:val="00B77651"/>
    <w:rsid w:val="00B81796"/>
    <w:rsid w:val="00B9508E"/>
    <w:rsid w:val="00B95974"/>
    <w:rsid w:val="00BA24A5"/>
    <w:rsid w:val="00BA3150"/>
    <w:rsid w:val="00BB42D0"/>
    <w:rsid w:val="00BB4EB2"/>
    <w:rsid w:val="00BB6124"/>
    <w:rsid w:val="00BC0F44"/>
    <w:rsid w:val="00C00A7C"/>
    <w:rsid w:val="00C037E7"/>
    <w:rsid w:val="00C05A31"/>
    <w:rsid w:val="00C066B3"/>
    <w:rsid w:val="00C11A04"/>
    <w:rsid w:val="00C125F1"/>
    <w:rsid w:val="00C2059B"/>
    <w:rsid w:val="00C25ECE"/>
    <w:rsid w:val="00C32B0C"/>
    <w:rsid w:val="00C34817"/>
    <w:rsid w:val="00C34BF6"/>
    <w:rsid w:val="00C64F64"/>
    <w:rsid w:val="00C7050B"/>
    <w:rsid w:val="00C71413"/>
    <w:rsid w:val="00C732F8"/>
    <w:rsid w:val="00C94B5B"/>
    <w:rsid w:val="00C950C8"/>
    <w:rsid w:val="00CB2AA5"/>
    <w:rsid w:val="00CB5B05"/>
    <w:rsid w:val="00CC3DC8"/>
    <w:rsid w:val="00CC4B9E"/>
    <w:rsid w:val="00CC7D51"/>
    <w:rsid w:val="00CD0649"/>
    <w:rsid w:val="00CD5898"/>
    <w:rsid w:val="00CE5B40"/>
    <w:rsid w:val="00CF32F9"/>
    <w:rsid w:val="00CF35A9"/>
    <w:rsid w:val="00D04722"/>
    <w:rsid w:val="00D10AA9"/>
    <w:rsid w:val="00D13D3C"/>
    <w:rsid w:val="00D14C01"/>
    <w:rsid w:val="00D242A9"/>
    <w:rsid w:val="00D37FA0"/>
    <w:rsid w:val="00D5339A"/>
    <w:rsid w:val="00D55536"/>
    <w:rsid w:val="00D76412"/>
    <w:rsid w:val="00D80299"/>
    <w:rsid w:val="00D85344"/>
    <w:rsid w:val="00D9169F"/>
    <w:rsid w:val="00D9352C"/>
    <w:rsid w:val="00D96B0B"/>
    <w:rsid w:val="00DA0D21"/>
    <w:rsid w:val="00DA70BE"/>
    <w:rsid w:val="00DB3E3C"/>
    <w:rsid w:val="00DC275B"/>
    <w:rsid w:val="00DD13C3"/>
    <w:rsid w:val="00DE6069"/>
    <w:rsid w:val="00DF7E03"/>
    <w:rsid w:val="00E11301"/>
    <w:rsid w:val="00E17122"/>
    <w:rsid w:val="00E470D6"/>
    <w:rsid w:val="00E500E3"/>
    <w:rsid w:val="00E54314"/>
    <w:rsid w:val="00E65463"/>
    <w:rsid w:val="00E74512"/>
    <w:rsid w:val="00E745FD"/>
    <w:rsid w:val="00E925CC"/>
    <w:rsid w:val="00EA004B"/>
    <w:rsid w:val="00EA0249"/>
    <w:rsid w:val="00EA1300"/>
    <w:rsid w:val="00EA3096"/>
    <w:rsid w:val="00EA5347"/>
    <w:rsid w:val="00EB531D"/>
    <w:rsid w:val="00ED2572"/>
    <w:rsid w:val="00ED3EC5"/>
    <w:rsid w:val="00ED77B1"/>
    <w:rsid w:val="00EE186F"/>
    <w:rsid w:val="00EF29AC"/>
    <w:rsid w:val="00F01990"/>
    <w:rsid w:val="00F06716"/>
    <w:rsid w:val="00F115A9"/>
    <w:rsid w:val="00F15BE7"/>
    <w:rsid w:val="00F20AF1"/>
    <w:rsid w:val="00F30EE0"/>
    <w:rsid w:val="00F358A5"/>
    <w:rsid w:val="00F3602C"/>
    <w:rsid w:val="00F375F0"/>
    <w:rsid w:val="00F41FF5"/>
    <w:rsid w:val="00F51861"/>
    <w:rsid w:val="00F55442"/>
    <w:rsid w:val="00F573BB"/>
    <w:rsid w:val="00F62AF7"/>
    <w:rsid w:val="00F66BA3"/>
    <w:rsid w:val="00F74A43"/>
    <w:rsid w:val="00F75BC9"/>
    <w:rsid w:val="00F75C75"/>
    <w:rsid w:val="00F81618"/>
    <w:rsid w:val="00F83CE1"/>
    <w:rsid w:val="00F86D37"/>
    <w:rsid w:val="00F8720F"/>
    <w:rsid w:val="00F9278C"/>
    <w:rsid w:val="00F97D39"/>
    <w:rsid w:val="00FB55E0"/>
    <w:rsid w:val="00FC5065"/>
    <w:rsid w:val="00FD084A"/>
    <w:rsid w:val="00FD5540"/>
    <w:rsid w:val="00FF2CA3"/>
    <w:rsid w:val="012A7852"/>
    <w:rsid w:val="05C1D0DB"/>
    <w:rsid w:val="06082A8F"/>
    <w:rsid w:val="08A5B85A"/>
    <w:rsid w:val="0A02E4D3"/>
    <w:rsid w:val="0B6508DD"/>
    <w:rsid w:val="0B858F2B"/>
    <w:rsid w:val="0C871A1D"/>
    <w:rsid w:val="0F5DF921"/>
    <w:rsid w:val="13048208"/>
    <w:rsid w:val="1E67B8D6"/>
    <w:rsid w:val="1F28EB4D"/>
    <w:rsid w:val="2013EAED"/>
    <w:rsid w:val="23D31691"/>
    <w:rsid w:val="26190388"/>
    <w:rsid w:val="2670772C"/>
    <w:rsid w:val="2B98C216"/>
    <w:rsid w:val="2D0F97F5"/>
    <w:rsid w:val="2EB346DA"/>
    <w:rsid w:val="33049759"/>
    <w:rsid w:val="335C0AFE"/>
    <w:rsid w:val="3D083A5C"/>
    <w:rsid w:val="4C22E504"/>
    <w:rsid w:val="4D5B5EB4"/>
    <w:rsid w:val="4DD701AC"/>
    <w:rsid w:val="521DBCA9"/>
    <w:rsid w:val="5F346238"/>
    <w:rsid w:val="62D5FF31"/>
    <w:rsid w:val="649DE527"/>
    <w:rsid w:val="65E31385"/>
    <w:rsid w:val="6653A75B"/>
    <w:rsid w:val="6A12DE50"/>
    <w:rsid w:val="6EB4EA1A"/>
    <w:rsid w:val="712DC0BB"/>
    <w:rsid w:val="71A99E17"/>
    <w:rsid w:val="75B1F63C"/>
    <w:rsid w:val="7A62A067"/>
    <w:rsid w:val="7B66FA31"/>
    <w:rsid w:val="7C8CC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D08B1"/>
  <w15:chartTrackingRefBased/>
  <w15:docId w15:val="{C841F39D-4082-42AD-943A-D1213EB5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6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7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20/10/relationships/intelligence" Target="intelligence2.xml" Id="Rb9df3f924d5d49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EEA4CE35CFF41AEEB473F3A05F118" ma:contentTypeVersion="13" ma:contentTypeDescription="Create a new document." ma:contentTypeScope="" ma:versionID="0b03e2ce7fe1ad28ec03c55e08c0c103">
  <xsd:schema xmlns:xsd="http://www.w3.org/2001/XMLSchema" xmlns:xs="http://www.w3.org/2001/XMLSchema" xmlns:p="http://schemas.microsoft.com/office/2006/metadata/properties" xmlns:ns2="961a3883-503c-4b68-baca-0bf53cad6368" xmlns:ns3="362134ae-05b0-4fa6-b57b-746954171b63" targetNamespace="http://schemas.microsoft.com/office/2006/metadata/properties" ma:root="true" ma:fieldsID="7bb40511bde3520dc8f9cd080af5ae45" ns2:_="" ns3:_="">
    <xsd:import namespace="961a3883-503c-4b68-baca-0bf53cad6368"/>
    <xsd:import namespace="362134ae-05b0-4fa6-b57b-746954171b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3883-503c-4b68-baca-0bf53cad6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d2912f-f60d-4861-b254-19f31a54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134ae-05b0-4fa6-b57b-746954171b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1a3883-503c-4b68-baca-0bf53cad6368">
      <Terms xmlns="http://schemas.microsoft.com/office/infopath/2007/PartnerControls"/>
    </lcf76f155ced4ddcb4097134ff3c332f>
    <SharedWithUsers xmlns="362134ae-05b0-4fa6-b57b-746954171b63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3DB0D-0C21-464D-8538-9FCFEA02A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3883-503c-4b68-baca-0bf53cad6368"/>
    <ds:schemaRef ds:uri="362134ae-05b0-4fa6-b57b-746954171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A9A86-409D-4C14-A382-2F70F244F694}">
  <ds:schemaRefs>
    <ds:schemaRef ds:uri="http://schemas.microsoft.com/office/2006/metadata/properties"/>
    <ds:schemaRef ds:uri="http://schemas.microsoft.com/office/infopath/2007/PartnerControls"/>
    <ds:schemaRef ds:uri="961a3883-503c-4b68-baca-0bf53cad6368"/>
    <ds:schemaRef ds:uri="362134ae-05b0-4fa6-b57b-746954171b63"/>
  </ds:schemaRefs>
</ds:datastoreItem>
</file>

<file path=customXml/itemProps3.xml><?xml version="1.0" encoding="utf-8"?>
<ds:datastoreItem xmlns:ds="http://schemas.openxmlformats.org/officeDocument/2006/customXml" ds:itemID="{9B243F5E-9526-4B32-862D-1BAA8F6DEEC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Jackie Mills</dc:creator>
  <keywords/>
  <dc:description/>
  <lastModifiedBy>Katy Jackson</lastModifiedBy>
  <revision>92</revision>
  <dcterms:created xsi:type="dcterms:W3CDTF">2024-01-26T01:27:00.0000000Z</dcterms:created>
  <dcterms:modified xsi:type="dcterms:W3CDTF">2025-04-01T14:43:45.9669811Z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0x01010010EEEA4CE35CFF41AEEB473F3A05F118</vt:lpwstr>
  </property>
  <property fmtid="{D5CDD505-2E9C-101B-9397-08002B2CF9AE}" pid="3" name="MediaServiceImageTags">
    <vt:lpwstr/>
  </property>
  <property fmtid="{D5CDD505-2E9C-101B-9397-08002B2CF9AE}" pid="4" name="Order">
    <vt:r8>145800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