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42CE" w14:textId="45D083B5" w:rsidR="002B49EE" w:rsidRDefault="00EB344D" w:rsidP="00EB344D">
      <w:pPr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Template </w:t>
      </w:r>
      <w:r w:rsidR="00402ED1" w:rsidRPr="00E6585E">
        <w:rPr>
          <w:rFonts w:ascii="Arial" w:hAnsi="Arial" w:cs="Arial"/>
          <w:b/>
          <w:bCs/>
          <w:sz w:val="28"/>
          <w:szCs w:val="28"/>
          <w:lang w:val="en-US"/>
        </w:rPr>
        <w:t xml:space="preserve">Policy </w:t>
      </w:r>
      <w:r>
        <w:rPr>
          <w:rFonts w:ascii="Arial" w:hAnsi="Arial" w:cs="Arial"/>
          <w:b/>
          <w:bCs/>
          <w:sz w:val="28"/>
          <w:szCs w:val="28"/>
          <w:lang w:val="en-US"/>
        </w:rPr>
        <w:t>supplement for Camps or residential trips.</w:t>
      </w:r>
    </w:p>
    <w:p w14:paraId="1E2E4A14" w14:textId="77777777" w:rsidR="002B49EE" w:rsidRPr="00EB344D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EB344D">
        <w:rPr>
          <w:rFonts w:ascii="Arial" w:eastAsia="Times New Roman" w:hAnsi="Arial" w:cs="Arial"/>
          <w:b/>
          <w:bCs/>
          <w:lang w:eastAsia="en-GB"/>
        </w:rPr>
        <w:t>Residential Holiday/Camp</w:t>
      </w:r>
    </w:p>
    <w:p w14:paraId="47202C14" w14:textId="77777777" w:rsidR="00C5487E" w:rsidRDefault="00C5487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</w:t>
      </w:r>
      <w:r w:rsidR="002B49EE" w:rsidRPr="002B49EE">
        <w:rPr>
          <w:rFonts w:ascii="Arial" w:eastAsia="Times New Roman" w:hAnsi="Arial" w:cs="Arial"/>
          <w:lang w:eastAsia="en-GB"/>
        </w:rPr>
        <w:t>ame of the camp/ centre/residence</w:t>
      </w:r>
      <w:r>
        <w:rPr>
          <w:rFonts w:ascii="Arial" w:eastAsia="Times New Roman" w:hAnsi="Arial" w:cs="Arial"/>
          <w:lang w:eastAsia="en-GB"/>
        </w:rPr>
        <w:t xml:space="preserve">: </w:t>
      </w:r>
    </w:p>
    <w:p w14:paraId="47ECC038" w14:textId="77777777" w:rsidR="00C5487E" w:rsidRDefault="00C5487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</w:t>
      </w:r>
      <w:r w:rsidR="002B49EE" w:rsidRPr="002B49EE">
        <w:rPr>
          <w:rFonts w:ascii="Arial" w:eastAsia="Times New Roman" w:hAnsi="Arial" w:cs="Arial"/>
          <w:lang w:eastAsia="en-GB"/>
        </w:rPr>
        <w:t>ocation</w:t>
      </w:r>
      <w:r>
        <w:rPr>
          <w:rFonts w:ascii="Arial" w:eastAsia="Times New Roman" w:hAnsi="Arial" w:cs="Arial"/>
          <w:lang w:eastAsia="en-GB"/>
        </w:rPr>
        <w:t>:</w:t>
      </w:r>
    </w:p>
    <w:p w14:paraId="288AB7D7" w14:textId="77777777" w:rsidR="00C5487E" w:rsidRDefault="00C5487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</w:t>
      </w:r>
      <w:r w:rsidR="002B49EE" w:rsidRPr="002B49EE">
        <w:rPr>
          <w:rFonts w:ascii="Arial" w:eastAsia="Times New Roman" w:hAnsi="Arial" w:cs="Arial"/>
          <w:lang w:eastAsia="en-GB"/>
        </w:rPr>
        <w:t>ates of the activity</w:t>
      </w:r>
      <w:r>
        <w:rPr>
          <w:rFonts w:ascii="Arial" w:eastAsia="Times New Roman" w:hAnsi="Arial" w:cs="Arial"/>
          <w:lang w:eastAsia="en-GB"/>
        </w:rPr>
        <w:t>:</w:t>
      </w:r>
    </w:p>
    <w:p w14:paraId="70DCA227" w14:textId="46487574" w:rsidR="002B49EE" w:rsidRDefault="00C5487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</w:t>
      </w:r>
      <w:r w:rsidR="002B49EE" w:rsidRPr="002B49EE">
        <w:rPr>
          <w:rFonts w:ascii="Arial" w:eastAsia="Times New Roman" w:hAnsi="Arial" w:cs="Arial"/>
          <w:lang w:eastAsia="en-GB"/>
        </w:rPr>
        <w:t>hurch/organisation responsible</w:t>
      </w:r>
      <w:r>
        <w:rPr>
          <w:rFonts w:ascii="Arial" w:eastAsia="Times New Roman" w:hAnsi="Arial" w:cs="Arial"/>
          <w:lang w:eastAsia="en-GB"/>
        </w:rPr>
        <w:t>:</w:t>
      </w:r>
    </w:p>
    <w:p w14:paraId="161FFEB2" w14:textId="77777777" w:rsidR="00EB344D" w:rsidRPr="002B49EE" w:rsidRDefault="00EB344D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B45978B" w14:textId="77777777" w:rsidR="002B49EE" w:rsidRPr="00EB344D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EB344D">
        <w:rPr>
          <w:rFonts w:ascii="Arial" w:eastAsia="Times New Roman" w:hAnsi="Arial" w:cs="Arial"/>
          <w:b/>
          <w:bCs/>
          <w:lang w:eastAsia="en-GB"/>
        </w:rPr>
        <w:t>Policy Ownership</w:t>
      </w:r>
    </w:p>
    <w:p w14:paraId="17D3A68F" w14:textId="77777777" w:rsidR="002B49EE" w:rsidRPr="00EB344D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en-GB"/>
        </w:rPr>
      </w:pPr>
      <w:r w:rsidRPr="00EB344D">
        <w:rPr>
          <w:rFonts w:ascii="Arial" w:eastAsia="Times New Roman" w:hAnsi="Arial" w:cs="Arial"/>
          <w:b/>
          <w:bCs/>
          <w:i/>
          <w:iCs/>
          <w:color w:val="FF0000"/>
          <w:lang w:eastAsia="en-GB"/>
        </w:rPr>
        <w:t>There should be a statement along the following lines:</w:t>
      </w:r>
    </w:p>
    <w:p w14:paraId="500B0756" w14:textId="77777777" w:rsidR="00EB344D" w:rsidRPr="002B49EE" w:rsidRDefault="00EB344D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DA9877A" w14:textId="398B1B80" w:rsidR="002B49EE" w:rsidRDefault="002B49EE" w:rsidP="00EB344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B344D">
        <w:rPr>
          <w:rFonts w:ascii="Arial" w:eastAsia="Times New Roman" w:hAnsi="Arial" w:cs="Arial"/>
          <w:lang w:eastAsia="en-GB"/>
        </w:rPr>
        <w:t>The organisers recognise that where workers from other organisations are joining the camp there is a need for clarity with regard to all child protection matters because they may have their own safeguarding policy and procedures. It is expected that sending organisations agree that:</w:t>
      </w:r>
    </w:p>
    <w:p w14:paraId="0B817F60" w14:textId="77777777" w:rsidR="00EB344D" w:rsidRPr="00EB344D" w:rsidRDefault="00EB344D" w:rsidP="00EB344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BBF30C1" w14:textId="0352D574" w:rsidR="002B49EE" w:rsidRPr="00EB344D" w:rsidRDefault="002B49EE" w:rsidP="00F557A7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eastAsia="Times New Roman" w:hAnsi="Arial" w:cs="Arial"/>
          <w:lang w:eastAsia="en-GB"/>
        </w:rPr>
      </w:pPr>
      <w:r w:rsidRPr="00EB344D">
        <w:rPr>
          <w:rFonts w:ascii="Arial" w:eastAsia="Times New Roman" w:hAnsi="Arial" w:cs="Arial"/>
          <w:lang w:eastAsia="en-GB"/>
        </w:rPr>
        <w:t>All allegations of child abuse will be referred to the Camp Safeguarding</w:t>
      </w:r>
      <w:r w:rsidR="00EB344D">
        <w:rPr>
          <w:rFonts w:ascii="Arial" w:eastAsia="Times New Roman" w:hAnsi="Arial" w:cs="Arial"/>
          <w:lang w:eastAsia="en-GB"/>
        </w:rPr>
        <w:t xml:space="preserve"> Lead</w:t>
      </w:r>
      <w:r w:rsidRPr="00EB344D">
        <w:rPr>
          <w:rFonts w:ascii="Arial" w:eastAsia="Times New Roman" w:hAnsi="Arial" w:cs="Arial"/>
          <w:lang w:eastAsia="en-GB"/>
        </w:rPr>
        <w:t xml:space="preserve"> or their deputy. If the suspicions in any way implicate both the </w:t>
      </w:r>
      <w:r w:rsidR="00EB344D">
        <w:rPr>
          <w:rFonts w:ascii="Arial" w:eastAsia="Times New Roman" w:hAnsi="Arial" w:cs="Arial"/>
          <w:lang w:eastAsia="en-GB"/>
        </w:rPr>
        <w:t>Safeguarding Lead</w:t>
      </w:r>
      <w:r w:rsidRPr="00EB344D">
        <w:rPr>
          <w:rFonts w:ascii="Arial" w:eastAsia="Times New Roman" w:hAnsi="Arial" w:cs="Arial"/>
          <w:lang w:eastAsia="en-GB"/>
        </w:rPr>
        <w:t xml:space="preserve"> and the Deputy </w:t>
      </w:r>
      <w:r w:rsidR="00EB344D">
        <w:rPr>
          <w:rFonts w:ascii="Arial" w:eastAsia="Times New Roman" w:hAnsi="Arial" w:cs="Arial"/>
          <w:lang w:eastAsia="en-GB"/>
        </w:rPr>
        <w:t>Lead</w:t>
      </w:r>
      <w:r w:rsidRPr="00EB344D">
        <w:rPr>
          <w:rFonts w:ascii="Arial" w:eastAsia="Times New Roman" w:hAnsi="Arial" w:cs="Arial"/>
          <w:lang w:eastAsia="en-GB"/>
        </w:rPr>
        <w:t xml:space="preserve">, then Children’s Services or the sending organisation’s </w:t>
      </w:r>
      <w:r w:rsidR="00EB344D">
        <w:rPr>
          <w:rFonts w:ascii="Arial" w:eastAsia="Times New Roman" w:hAnsi="Arial" w:cs="Arial"/>
          <w:lang w:eastAsia="en-GB"/>
        </w:rPr>
        <w:t>Safeguarding Lead</w:t>
      </w:r>
      <w:r w:rsidRPr="00EB344D">
        <w:rPr>
          <w:rFonts w:ascii="Arial" w:eastAsia="Times New Roman" w:hAnsi="Arial" w:cs="Arial"/>
          <w:lang w:eastAsia="en-GB"/>
        </w:rPr>
        <w:t xml:space="preserve"> should be contacted in accordance with the safeguarding policy. Thirtyone:eight could also be contacted for advice</w:t>
      </w:r>
      <w:r w:rsidR="00EB344D">
        <w:rPr>
          <w:rFonts w:ascii="Arial" w:eastAsia="Times New Roman" w:hAnsi="Arial" w:cs="Arial"/>
          <w:lang w:eastAsia="en-GB"/>
        </w:rPr>
        <w:t xml:space="preserve"> on 0303 003 1111.</w:t>
      </w:r>
    </w:p>
    <w:p w14:paraId="50BE495C" w14:textId="62D3A9EA" w:rsidR="002B49EE" w:rsidRPr="00EB344D" w:rsidRDefault="002B49EE" w:rsidP="00F557A7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eastAsia="Times New Roman" w:hAnsi="Arial" w:cs="Arial"/>
          <w:lang w:eastAsia="en-GB"/>
        </w:rPr>
      </w:pPr>
      <w:r w:rsidRPr="00EB344D">
        <w:rPr>
          <w:rFonts w:ascii="Arial" w:eastAsia="Times New Roman" w:hAnsi="Arial" w:cs="Arial"/>
          <w:lang w:eastAsia="en-GB"/>
        </w:rPr>
        <w:t xml:space="preserve">The Camp Safeguarding </w:t>
      </w:r>
      <w:r w:rsidR="00EB344D">
        <w:rPr>
          <w:rFonts w:ascii="Arial" w:eastAsia="Times New Roman" w:hAnsi="Arial" w:cs="Arial"/>
          <w:lang w:eastAsia="en-GB"/>
        </w:rPr>
        <w:t>Lead</w:t>
      </w:r>
      <w:r w:rsidRPr="00EB344D">
        <w:rPr>
          <w:rFonts w:ascii="Arial" w:eastAsia="Times New Roman" w:hAnsi="Arial" w:cs="Arial"/>
          <w:lang w:eastAsia="en-GB"/>
        </w:rPr>
        <w:t xml:space="preserve"> has responsibility to action all allegations or suspicions of abuse. If the suspicions in any way involve the </w:t>
      </w:r>
      <w:r w:rsidR="00EB344D">
        <w:rPr>
          <w:rFonts w:ascii="Arial" w:eastAsia="Times New Roman" w:hAnsi="Arial" w:cs="Arial"/>
          <w:lang w:eastAsia="en-GB"/>
        </w:rPr>
        <w:t>Safeguarding Lead</w:t>
      </w:r>
      <w:r w:rsidRPr="00EB344D">
        <w:rPr>
          <w:rFonts w:ascii="Arial" w:eastAsia="Times New Roman" w:hAnsi="Arial" w:cs="Arial"/>
          <w:lang w:eastAsia="en-GB"/>
        </w:rPr>
        <w:t xml:space="preserve"> then the matter should be reported to the Deputy </w:t>
      </w:r>
      <w:r w:rsidR="00EB344D">
        <w:rPr>
          <w:rFonts w:ascii="Arial" w:eastAsia="Times New Roman" w:hAnsi="Arial" w:cs="Arial"/>
          <w:lang w:eastAsia="en-GB"/>
        </w:rPr>
        <w:t>Lead</w:t>
      </w:r>
      <w:r w:rsidRPr="00EB344D">
        <w:rPr>
          <w:rFonts w:ascii="Arial" w:eastAsia="Times New Roman" w:hAnsi="Arial" w:cs="Arial"/>
          <w:lang w:eastAsia="en-GB"/>
        </w:rPr>
        <w:t>.</w:t>
      </w:r>
    </w:p>
    <w:p w14:paraId="2F1121D2" w14:textId="589F063F" w:rsidR="002B49EE" w:rsidRPr="00EB344D" w:rsidRDefault="002B49EE" w:rsidP="00F557A7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eastAsia="Times New Roman" w:hAnsi="Arial" w:cs="Arial"/>
          <w:lang w:eastAsia="en-GB"/>
        </w:rPr>
      </w:pPr>
      <w:r w:rsidRPr="00EB344D">
        <w:rPr>
          <w:rFonts w:ascii="Arial" w:eastAsia="Times New Roman" w:hAnsi="Arial" w:cs="Arial"/>
          <w:lang w:eastAsia="en-GB"/>
        </w:rPr>
        <w:t xml:space="preserve">The </w:t>
      </w:r>
      <w:r w:rsidR="00EB344D">
        <w:rPr>
          <w:rFonts w:ascii="Arial" w:eastAsia="Times New Roman" w:hAnsi="Arial" w:cs="Arial"/>
          <w:lang w:eastAsia="en-GB"/>
        </w:rPr>
        <w:t>Safeguarding Lead</w:t>
      </w:r>
      <w:r w:rsidRPr="00EB344D">
        <w:rPr>
          <w:rFonts w:ascii="Arial" w:eastAsia="Times New Roman" w:hAnsi="Arial" w:cs="Arial"/>
          <w:lang w:eastAsia="en-GB"/>
        </w:rPr>
        <w:t xml:space="preserve"> has the authority to contact either Children’s Services local to the child's home, Children’s Services or the Police local to the Camp and/or Thirtyone:eight for advice.</w:t>
      </w:r>
    </w:p>
    <w:p w14:paraId="3F4B2F22" w14:textId="03C11E3E" w:rsidR="002B49EE" w:rsidRPr="00EB344D" w:rsidRDefault="002B49EE" w:rsidP="00F557A7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eastAsia="Times New Roman" w:hAnsi="Arial" w:cs="Arial"/>
          <w:lang w:eastAsia="en-GB"/>
        </w:rPr>
      </w:pPr>
      <w:r w:rsidRPr="00EB344D">
        <w:rPr>
          <w:rFonts w:ascii="Arial" w:eastAsia="Times New Roman" w:hAnsi="Arial" w:cs="Arial"/>
          <w:lang w:eastAsia="en-GB"/>
        </w:rPr>
        <w:t>Allegations will be dealt with on a 'need to know' basis</w:t>
      </w:r>
      <w:r w:rsidR="00EB344D">
        <w:rPr>
          <w:rFonts w:ascii="Arial" w:eastAsia="Times New Roman" w:hAnsi="Arial" w:cs="Arial"/>
          <w:lang w:eastAsia="en-GB"/>
        </w:rPr>
        <w:t xml:space="preserve"> only</w:t>
      </w:r>
      <w:r w:rsidRPr="00EB344D">
        <w:rPr>
          <w:rFonts w:ascii="Arial" w:eastAsia="Times New Roman" w:hAnsi="Arial" w:cs="Arial"/>
          <w:lang w:eastAsia="en-GB"/>
        </w:rPr>
        <w:t>.</w:t>
      </w:r>
    </w:p>
    <w:p w14:paraId="425C0DE2" w14:textId="68795CC7" w:rsidR="002B49EE" w:rsidRPr="00EB344D" w:rsidRDefault="002B49EE" w:rsidP="00F557A7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eastAsia="Times New Roman" w:hAnsi="Arial" w:cs="Arial"/>
          <w:lang w:eastAsia="en-GB"/>
        </w:rPr>
      </w:pPr>
      <w:r w:rsidRPr="00EB344D">
        <w:rPr>
          <w:rFonts w:ascii="Arial" w:eastAsia="Times New Roman" w:hAnsi="Arial" w:cs="Arial"/>
          <w:lang w:eastAsia="en-GB"/>
        </w:rPr>
        <w:t xml:space="preserve">If allegations involve a child or worker from a sending organisation then the leader of that church or a nominated person (i.e. their </w:t>
      </w:r>
      <w:r w:rsidR="00F557A7">
        <w:rPr>
          <w:rFonts w:ascii="Arial" w:eastAsia="Times New Roman" w:hAnsi="Arial" w:cs="Arial"/>
          <w:lang w:eastAsia="en-GB"/>
        </w:rPr>
        <w:t>S</w:t>
      </w:r>
      <w:r w:rsidRPr="00EB344D">
        <w:rPr>
          <w:rFonts w:ascii="Arial" w:eastAsia="Times New Roman" w:hAnsi="Arial" w:cs="Arial"/>
          <w:lang w:eastAsia="en-GB"/>
        </w:rPr>
        <w:t xml:space="preserve">afeguarding </w:t>
      </w:r>
      <w:r w:rsidR="00F557A7">
        <w:rPr>
          <w:rFonts w:ascii="Arial" w:eastAsia="Times New Roman" w:hAnsi="Arial" w:cs="Arial"/>
          <w:lang w:eastAsia="en-GB"/>
        </w:rPr>
        <w:t>Lead</w:t>
      </w:r>
      <w:r w:rsidRPr="00EB344D">
        <w:rPr>
          <w:rFonts w:ascii="Arial" w:eastAsia="Times New Roman" w:hAnsi="Arial" w:cs="Arial"/>
          <w:lang w:eastAsia="en-GB"/>
        </w:rPr>
        <w:t>) will be informed. It is expected they will keep confidence and not investigate the matter themselves.</w:t>
      </w:r>
    </w:p>
    <w:p w14:paraId="211D86DB" w14:textId="2B31E277" w:rsidR="00EB344D" w:rsidRDefault="002B49EE" w:rsidP="00F557A7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eastAsia="Times New Roman" w:hAnsi="Arial" w:cs="Arial"/>
          <w:lang w:eastAsia="en-GB"/>
        </w:rPr>
      </w:pPr>
      <w:r w:rsidRPr="00F557A7">
        <w:rPr>
          <w:rFonts w:ascii="Arial" w:eastAsia="Times New Roman" w:hAnsi="Arial" w:cs="Arial"/>
          <w:lang w:eastAsia="en-GB"/>
        </w:rPr>
        <w:t>Should a sending organisation have other reporting mechanisms, this will be discussed and an agreement made between with that church/organisation.</w:t>
      </w:r>
    </w:p>
    <w:p w14:paraId="5F1F6A1D" w14:textId="77777777" w:rsidR="00F557A7" w:rsidRPr="00F557A7" w:rsidRDefault="00F557A7" w:rsidP="00F557A7">
      <w:pPr>
        <w:pStyle w:val="ListParagraph"/>
        <w:spacing w:after="0" w:line="240" w:lineRule="auto"/>
        <w:ind w:left="567"/>
        <w:rPr>
          <w:rFonts w:ascii="Arial" w:eastAsia="Times New Roman" w:hAnsi="Arial" w:cs="Arial"/>
          <w:lang w:eastAsia="en-GB"/>
        </w:rPr>
      </w:pPr>
    </w:p>
    <w:p w14:paraId="2C60C8AA" w14:textId="77777777" w:rsidR="002B49EE" w:rsidRPr="00F557A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557A7">
        <w:rPr>
          <w:rFonts w:ascii="Arial" w:eastAsia="Times New Roman" w:hAnsi="Arial" w:cs="Arial"/>
          <w:b/>
          <w:bCs/>
          <w:lang w:eastAsia="en-GB"/>
        </w:rPr>
        <w:t>General Safety</w:t>
      </w:r>
    </w:p>
    <w:p w14:paraId="44D1D0CF" w14:textId="3C7FF792" w:rsidR="00F557A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 xml:space="preserve">It is the responsibility of the workers to </w:t>
      </w:r>
      <w:r w:rsidR="00C5487E">
        <w:rPr>
          <w:rFonts w:ascii="Arial" w:eastAsia="Times New Roman" w:hAnsi="Arial" w:cs="Arial"/>
          <w:lang w:eastAsia="en-GB"/>
        </w:rPr>
        <w:t xml:space="preserve">always </w:t>
      </w:r>
      <w:r w:rsidRPr="002B49EE">
        <w:rPr>
          <w:rFonts w:ascii="Arial" w:eastAsia="Times New Roman" w:hAnsi="Arial" w:cs="Arial"/>
          <w:lang w:eastAsia="en-GB"/>
        </w:rPr>
        <w:t>know the whereabouts of every child, young person or adult with care and support needs, including monitoring access on and off the site.</w:t>
      </w:r>
    </w:p>
    <w:p w14:paraId="1EAF09ED" w14:textId="77777777" w:rsidR="00F557A7" w:rsidRDefault="00F557A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B0CD982" w14:textId="40447E53" w:rsid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Safety rules should be applied as appropriate (e.g. keeping clear of guy lines). All workers should keep a daily log of camp activities and any significant incidents recorded in the logbook.</w:t>
      </w:r>
    </w:p>
    <w:p w14:paraId="2EF548E1" w14:textId="77777777" w:rsidR="00F557A7" w:rsidRPr="002B49EE" w:rsidRDefault="00F557A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7011084" w14:textId="77777777" w:rsid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All those going on the holiday must complete a Health Information and Consent form and all those below 18 years of age and not be allowed to participate in any activity without the written consent of the parent/carer.</w:t>
      </w:r>
    </w:p>
    <w:p w14:paraId="116B1347" w14:textId="77777777" w:rsidR="00F557A7" w:rsidRPr="002B49EE" w:rsidRDefault="00F557A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EE36BF2" w14:textId="77777777" w:rsidR="002B49EE" w:rsidRPr="00F557A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557A7">
        <w:rPr>
          <w:rFonts w:ascii="Arial" w:eastAsia="Times New Roman" w:hAnsi="Arial" w:cs="Arial"/>
          <w:b/>
          <w:bCs/>
          <w:lang w:eastAsia="en-GB"/>
        </w:rPr>
        <w:t>Electrical Equipment</w:t>
      </w:r>
    </w:p>
    <w:p w14:paraId="25B11482" w14:textId="55892F9D" w:rsid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 xml:space="preserve">Camp organisers should ensure all equipment </w:t>
      </w:r>
      <w:r w:rsidR="00F557A7">
        <w:rPr>
          <w:rFonts w:ascii="Arial" w:eastAsia="Times New Roman" w:hAnsi="Arial" w:cs="Arial"/>
          <w:lang w:eastAsia="en-GB"/>
        </w:rPr>
        <w:t xml:space="preserve">taken by the organisation for the trip </w:t>
      </w:r>
      <w:r w:rsidRPr="002B49EE">
        <w:rPr>
          <w:rFonts w:ascii="Arial" w:eastAsia="Times New Roman" w:hAnsi="Arial" w:cs="Arial"/>
          <w:lang w:eastAsia="en-GB"/>
        </w:rPr>
        <w:t>has been PAT approved (Portable Appliance Inspection). Any appliance with a plug attached is classed as a portable appliance.</w:t>
      </w:r>
    </w:p>
    <w:p w14:paraId="5EFCEAD2" w14:textId="77777777" w:rsidR="0023775D" w:rsidRPr="002B49EE" w:rsidRDefault="0023775D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56C80CB" w14:textId="035900EB" w:rsid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lastRenderedPageBreak/>
        <w:t>If young people wish</w:t>
      </w:r>
      <w:r w:rsidR="0023775D">
        <w:rPr>
          <w:rFonts w:ascii="Arial" w:eastAsia="Times New Roman" w:hAnsi="Arial" w:cs="Arial"/>
          <w:lang w:eastAsia="en-GB"/>
        </w:rPr>
        <w:t>es</w:t>
      </w:r>
      <w:r w:rsidRPr="002B49EE">
        <w:rPr>
          <w:rFonts w:ascii="Arial" w:eastAsia="Times New Roman" w:hAnsi="Arial" w:cs="Arial"/>
          <w:lang w:eastAsia="en-GB"/>
        </w:rPr>
        <w:t xml:space="preserve"> to bring </w:t>
      </w:r>
      <w:r w:rsidR="00F557A7">
        <w:rPr>
          <w:rFonts w:ascii="Arial" w:eastAsia="Times New Roman" w:hAnsi="Arial" w:cs="Arial"/>
          <w:lang w:eastAsia="en-GB"/>
        </w:rPr>
        <w:t xml:space="preserve">devices with them that </w:t>
      </w:r>
      <w:r w:rsidRPr="002B49EE">
        <w:rPr>
          <w:rFonts w:ascii="Arial" w:eastAsia="Times New Roman" w:hAnsi="Arial" w:cs="Arial"/>
          <w:lang w:eastAsia="en-GB"/>
        </w:rPr>
        <w:t>will be running off mains electricity,</w:t>
      </w:r>
      <w:r w:rsidR="00F557A7">
        <w:rPr>
          <w:rFonts w:ascii="Arial" w:eastAsia="Times New Roman" w:hAnsi="Arial" w:cs="Arial"/>
          <w:lang w:eastAsia="en-GB"/>
        </w:rPr>
        <w:t xml:space="preserve"> such as a hairdryer,</w:t>
      </w:r>
      <w:r w:rsidRPr="002B49EE">
        <w:rPr>
          <w:rFonts w:ascii="Arial" w:eastAsia="Times New Roman" w:hAnsi="Arial" w:cs="Arial"/>
          <w:lang w:eastAsia="en-GB"/>
        </w:rPr>
        <w:t xml:space="preserve"> measures should be in place to PAT test the equipment, in conjunction with the policies of the residential </w:t>
      </w:r>
      <w:r w:rsidR="00F557A7">
        <w:rPr>
          <w:rFonts w:ascii="Arial" w:eastAsia="Times New Roman" w:hAnsi="Arial" w:cs="Arial"/>
          <w:lang w:eastAsia="en-GB"/>
        </w:rPr>
        <w:t>venue</w:t>
      </w:r>
      <w:r w:rsidRPr="002B49EE">
        <w:rPr>
          <w:rFonts w:ascii="Arial" w:eastAsia="Times New Roman" w:hAnsi="Arial" w:cs="Arial"/>
          <w:lang w:eastAsia="en-GB"/>
        </w:rPr>
        <w:t xml:space="preserve"> (e.g. Youth Hostel) where they are staying. </w:t>
      </w:r>
      <w:r w:rsidR="00F557A7">
        <w:rPr>
          <w:rFonts w:ascii="Arial" w:eastAsia="Times New Roman" w:hAnsi="Arial" w:cs="Arial"/>
          <w:lang w:eastAsia="en-GB"/>
        </w:rPr>
        <w:t>Always encourage t</w:t>
      </w:r>
      <w:r w:rsidRPr="002B49EE">
        <w:rPr>
          <w:rFonts w:ascii="Arial" w:eastAsia="Times New Roman" w:hAnsi="Arial" w:cs="Arial"/>
          <w:lang w:eastAsia="en-GB"/>
        </w:rPr>
        <w:t>he use of battery operated equipment</w:t>
      </w:r>
      <w:r w:rsidR="0023775D">
        <w:rPr>
          <w:rFonts w:ascii="Arial" w:eastAsia="Times New Roman" w:hAnsi="Arial" w:cs="Arial"/>
          <w:lang w:eastAsia="en-GB"/>
        </w:rPr>
        <w:t xml:space="preserve"> where possible.</w:t>
      </w:r>
    </w:p>
    <w:p w14:paraId="167BF4A9" w14:textId="77777777" w:rsidR="00F557A7" w:rsidRPr="002B49EE" w:rsidRDefault="00F557A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E959CBF" w14:textId="77777777" w:rsidR="002B49EE" w:rsidRPr="00F557A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557A7">
        <w:rPr>
          <w:rFonts w:ascii="Arial" w:eastAsia="Times New Roman" w:hAnsi="Arial" w:cs="Arial"/>
          <w:b/>
          <w:bCs/>
          <w:lang w:eastAsia="en-GB"/>
        </w:rPr>
        <w:t>Fire Safety</w:t>
      </w:r>
    </w:p>
    <w:p w14:paraId="4CAB43A5" w14:textId="77777777" w:rsid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The organisers should have a fire safety procedure, which should include the following:</w:t>
      </w:r>
    </w:p>
    <w:p w14:paraId="243442E2" w14:textId="77777777" w:rsidR="00F557A7" w:rsidRPr="002B49EE" w:rsidRDefault="00F557A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14EFF4F" w14:textId="76EC3653" w:rsidR="002B49EE" w:rsidRPr="002B49EE" w:rsidRDefault="002B49EE" w:rsidP="00F557A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</w:r>
      <w:r w:rsidR="00C5487E">
        <w:rPr>
          <w:rFonts w:ascii="Arial" w:eastAsia="Times New Roman" w:hAnsi="Arial" w:cs="Arial"/>
          <w:lang w:eastAsia="en-GB"/>
        </w:rPr>
        <w:t>Everyone</w:t>
      </w:r>
      <w:r w:rsidRPr="002B49EE">
        <w:rPr>
          <w:rFonts w:ascii="Arial" w:eastAsia="Times New Roman" w:hAnsi="Arial" w:cs="Arial"/>
          <w:lang w:eastAsia="en-GB"/>
        </w:rPr>
        <w:t xml:space="preserve"> should be warned of the danger of fire. If the holiday is in a building then everyone must be made aware of the fire exits. Ideally a fire drill should be practised on the first day of the camp/holiday.</w:t>
      </w:r>
    </w:p>
    <w:p w14:paraId="2EA568E5" w14:textId="77777777" w:rsidR="002B49EE" w:rsidRPr="002B49EE" w:rsidRDefault="002B49EE" w:rsidP="00F557A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  <w:t>When using a building as a residential facility, ensure that the fire alarm is audible throughout the accommodation and that all signs and exits are clearly visible. It should also comply with fire regulations.</w:t>
      </w:r>
    </w:p>
    <w:p w14:paraId="1AB5E1F3" w14:textId="77777777" w:rsidR="002B49EE" w:rsidRPr="002B49EE" w:rsidRDefault="002B49EE" w:rsidP="00F557A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  <w:t>In the case of an emergency, ensure measures are in place to alert children, young people, and adults with care and support needs taking into account those with disabilities (e.g. a child with a hearing impairment).</w:t>
      </w:r>
    </w:p>
    <w:p w14:paraId="4EA9E910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75EF715" w14:textId="77777777" w:rsidR="002B49EE" w:rsidRPr="00F557A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557A7">
        <w:rPr>
          <w:rFonts w:ascii="Arial" w:eastAsia="Times New Roman" w:hAnsi="Arial" w:cs="Arial"/>
          <w:b/>
          <w:bCs/>
          <w:lang w:eastAsia="en-GB"/>
        </w:rPr>
        <w:t>First Aid</w:t>
      </w:r>
    </w:p>
    <w:p w14:paraId="16EC87EB" w14:textId="77777777" w:rsidR="00F557A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There should be at least one worker who holds a recognised and valid First Aid Certificate.</w:t>
      </w:r>
    </w:p>
    <w:p w14:paraId="70F75466" w14:textId="77777777" w:rsidR="00F557A7" w:rsidRDefault="00F557A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139CC87" w14:textId="0B26F7A6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The First Aider should ensure that on the site of the holiday camp:</w:t>
      </w:r>
    </w:p>
    <w:p w14:paraId="61682019" w14:textId="77777777" w:rsidR="002B49EE" w:rsidRPr="002B49EE" w:rsidRDefault="002B49EE" w:rsidP="009B717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  <w:t>First Aid boxes are available and their location known.</w:t>
      </w:r>
    </w:p>
    <w:p w14:paraId="21BB20D0" w14:textId="6FEE5D37" w:rsidR="002B49EE" w:rsidRPr="002B49EE" w:rsidRDefault="002B49EE" w:rsidP="009B717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</w:r>
      <w:r w:rsidRPr="002B49EE">
        <w:rPr>
          <w:rFonts w:ascii="Arial" w:eastAsia="Times New Roman" w:hAnsi="Arial" w:cs="Arial"/>
          <w:lang w:eastAsia="en-GB"/>
        </w:rPr>
        <w:tab/>
        <w:t>Written records are made of all accidents and injuries.</w:t>
      </w:r>
    </w:p>
    <w:p w14:paraId="22E692AC" w14:textId="77777777" w:rsidR="002B49EE" w:rsidRPr="002B49EE" w:rsidRDefault="002B49EE" w:rsidP="009B717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  <w:t>They have the name and telephone number of the local GP practice to hand, and the distance and location of the nearest hospital with an Accident and Emergency (A&amp;E) Department.</w:t>
      </w:r>
    </w:p>
    <w:p w14:paraId="0295926D" w14:textId="77777777" w:rsidR="002B49EE" w:rsidRPr="002B49EE" w:rsidRDefault="002B49EE" w:rsidP="009B717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  <w:t>They have access to medical consent forms for all those on the camp.</w:t>
      </w:r>
    </w:p>
    <w:p w14:paraId="3F1F0D14" w14:textId="77777777" w:rsidR="002B49EE" w:rsidRPr="002B49EE" w:rsidRDefault="002B49EE" w:rsidP="009B7177">
      <w:p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•</w:t>
      </w:r>
      <w:r w:rsidRPr="002B49EE">
        <w:rPr>
          <w:rFonts w:ascii="Arial" w:eastAsia="Times New Roman" w:hAnsi="Arial" w:cs="Arial"/>
          <w:lang w:eastAsia="en-GB"/>
        </w:rPr>
        <w:tab/>
        <w:t>Any medication being stored on a child's behalf is kept securely and is always available to the child. (E.g. Don't arrange a trip away from the camp without taking the child's inhaler if they have asthma.)</w:t>
      </w:r>
    </w:p>
    <w:p w14:paraId="25459BED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A7B8D8A" w14:textId="77777777" w:rsidR="002B49EE" w:rsidRPr="009B717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9B7177">
        <w:rPr>
          <w:rFonts w:ascii="Arial" w:eastAsia="Times New Roman" w:hAnsi="Arial" w:cs="Arial"/>
          <w:b/>
          <w:bCs/>
          <w:lang w:eastAsia="en-GB"/>
        </w:rPr>
        <w:t>Adventurous Activities</w:t>
      </w:r>
    </w:p>
    <w:p w14:paraId="11A7CBE8" w14:textId="77777777" w:rsidR="006B38BC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bookmarkStart w:id="0" w:name="_Hlk140835040"/>
      <w:r w:rsidRPr="002B49EE">
        <w:rPr>
          <w:rFonts w:ascii="Arial" w:eastAsia="Times New Roman" w:hAnsi="Arial" w:cs="Arial"/>
          <w:lang w:eastAsia="en-GB"/>
        </w:rPr>
        <w:t>No child should participate in adventurous activities without the written consent of the parent/carer.</w:t>
      </w:r>
    </w:p>
    <w:p w14:paraId="3C0B26FE" w14:textId="77777777" w:rsidR="006B38BC" w:rsidRDefault="006B38BC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FDFBC91" w14:textId="77777777" w:rsidR="006B38BC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The organisers should ensure that workers engaging in such activities are properly trained and qualified and that the correct ratio of staff to children is met</w:t>
      </w:r>
    </w:p>
    <w:p w14:paraId="01746340" w14:textId="77777777" w:rsidR="006B38BC" w:rsidRDefault="006B38BC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0F1DB0B" w14:textId="0201B9E4" w:rsid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 xml:space="preserve">At an activity centre or for an organisation whose own staff undertake such activities, if the activities come within the scope of the Adventure Activities Licensing Regulations 1996, the Camp Organisers </w:t>
      </w:r>
      <w:r w:rsidR="006B38BC">
        <w:rPr>
          <w:rFonts w:ascii="Arial" w:eastAsia="Times New Roman" w:hAnsi="Arial" w:cs="Arial"/>
          <w:lang w:eastAsia="en-GB"/>
        </w:rPr>
        <w:t>should</w:t>
      </w:r>
      <w:r w:rsidRPr="002B49EE">
        <w:rPr>
          <w:rFonts w:ascii="Arial" w:eastAsia="Times New Roman" w:hAnsi="Arial" w:cs="Arial"/>
          <w:lang w:eastAsia="en-GB"/>
        </w:rPr>
        <w:t xml:space="preserve"> ensure that the premises are licensed.</w:t>
      </w:r>
    </w:p>
    <w:p w14:paraId="19A214F1" w14:textId="77777777" w:rsidR="009B7177" w:rsidRPr="002B49EE" w:rsidRDefault="009B717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bookmarkEnd w:id="0"/>
    <w:p w14:paraId="6B878D42" w14:textId="72F5E73F" w:rsidR="009B7177" w:rsidRPr="009B7177" w:rsidRDefault="009B717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9B7177">
        <w:rPr>
          <w:rFonts w:ascii="Arial" w:eastAsia="Times New Roman" w:hAnsi="Arial" w:cs="Arial"/>
          <w:b/>
          <w:bCs/>
          <w:lang w:eastAsia="en-GB"/>
        </w:rPr>
        <w:t>Food Safety</w:t>
      </w:r>
    </w:p>
    <w:p w14:paraId="022E877E" w14:textId="12D774D4" w:rsidR="002B49EE" w:rsidRDefault="009B717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Those</w:t>
      </w:r>
      <w:r w:rsidR="002B49EE" w:rsidRPr="002B49EE">
        <w:rPr>
          <w:rFonts w:ascii="Arial" w:eastAsia="Times New Roman" w:hAnsi="Arial" w:cs="Arial"/>
          <w:lang w:eastAsia="en-GB"/>
        </w:rPr>
        <w:t xml:space="preserve"> with responsibility for food should possess the Basic Food Hygiene Certificate and be aware of food safety (preparation, handling and storage, disposal of waste etc.)</w:t>
      </w:r>
    </w:p>
    <w:p w14:paraId="7C6C795D" w14:textId="77777777" w:rsidR="009B7177" w:rsidRPr="002B49EE" w:rsidRDefault="009B7177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E109289" w14:textId="77777777" w:rsidR="002B49EE" w:rsidRPr="009B7177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9B7177">
        <w:rPr>
          <w:rFonts w:ascii="Arial" w:eastAsia="Times New Roman" w:hAnsi="Arial" w:cs="Arial"/>
          <w:b/>
          <w:bCs/>
          <w:lang w:eastAsia="en-GB"/>
        </w:rPr>
        <w:t>Sleeping Arrangements</w:t>
      </w:r>
    </w:p>
    <w:p w14:paraId="00140FB4" w14:textId="5871936A" w:rsidR="0023775D" w:rsidRDefault="002B49EE" w:rsidP="0023775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 xml:space="preserve">Arrangements for residential holidays </w:t>
      </w:r>
      <w:r w:rsidR="0023775D">
        <w:rPr>
          <w:rFonts w:ascii="Arial" w:eastAsia="Times New Roman" w:hAnsi="Arial" w:cs="Arial"/>
          <w:lang w:eastAsia="en-GB"/>
        </w:rPr>
        <w:t xml:space="preserve">and camps </w:t>
      </w:r>
      <w:r w:rsidRPr="002B49EE">
        <w:rPr>
          <w:rFonts w:ascii="Arial" w:eastAsia="Times New Roman" w:hAnsi="Arial" w:cs="Arial"/>
          <w:lang w:eastAsia="en-GB"/>
        </w:rPr>
        <w:t>should be considered carefully.</w:t>
      </w:r>
      <w:r w:rsidR="0023775D">
        <w:rPr>
          <w:rFonts w:ascii="Arial" w:eastAsia="Times New Roman" w:hAnsi="Arial" w:cs="Arial"/>
          <w:lang w:eastAsia="en-GB"/>
        </w:rPr>
        <w:t xml:space="preserve"> They should be </w:t>
      </w:r>
      <w:r w:rsidR="0023775D" w:rsidRPr="002B49EE">
        <w:rPr>
          <w:rFonts w:ascii="Arial" w:eastAsia="Times New Roman" w:hAnsi="Arial" w:cs="Arial"/>
          <w:lang w:eastAsia="en-GB"/>
        </w:rPr>
        <w:t>age-appropriate</w:t>
      </w:r>
      <w:r w:rsidR="0023775D">
        <w:rPr>
          <w:rFonts w:ascii="Arial" w:eastAsia="Times New Roman" w:hAnsi="Arial" w:cs="Arial"/>
          <w:lang w:eastAsia="en-GB"/>
        </w:rPr>
        <w:t xml:space="preserve">, </w:t>
      </w:r>
      <w:r w:rsidR="0023775D" w:rsidRPr="002B49EE">
        <w:rPr>
          <w:rFonts w:ascii="Arial" w:eastAsia="Times New Roman" w:hAnsi="Arial" w:cs="Arial"/>
          <w:lang w:eastAsia="en-GB"/>
        </w:rPr>
        <w:t>provide security for the child</w:t>
      </w:r>
      <w:r w:rsidR="0023775D">
        <w:rPr>
          <w:rFonts w:ascii="Arial" w:eastAsia="Times New Roman" w:hAnsi="Arial" w:cs="Arial"/>
          <w:lang w:eastAsia="en-GB"/>
        </w:rPr>
        <w:t>,</w:t>
      </w:r>
      <w:r w:rsidR="0023775D" w:rsidRPr="002B49EE">
        <w:rPr>
          <w:rFonts w:ascii="Arial" w:eastAsia="Times New Roman" w:hAnsi="Arial" w:cs="Arial"/>
          <w:lang w:eastAsia="en-GB"/>
        </w:rPr>
        <w:t xml:space="preserve"> and considered safe for children and workers.</w:t>
      </w:r>
      <w:r w:rsidR="0023775D" w:rsidRPr="0023775D">
        <w:rPr>
          <w:rFonts w:ascii="Arial" w:eastAsia="Times New Roman" w:hAnsi="Arial" w:cs="Arial"/>
          <w:lang w:eastAsia="en-GB"/>
        </w:rPr>
        <w:t xml:space="preserve"> </w:t>
      </w:r>
      <w:r w:rsidR="0023775D">
        <w:rPr>
          <w:rFonts w:ascii="Arial" w:eastAsia="Times New Roman" w:hAnsi="Arial" w:cs="Arial"/>
          <w:lang w:eastAsia="en-GB"/>
        </w:rPr>
        <w:t>P</w:t>
      </w:r>
      <w:r w:rsidR="0023775D" w:rsidRPr="002B49EE">
        <w:rPr>
          <w:rFonts w:ascii="Arial" w:eastAsia="Times New Roman" w:hAnsi="Arial" w:cs="Arial"/>
          <w:lang w:eastAsia="en-GB"/>
        </w:rPr>
        <w:t>arents</w:t>
      </w:r>
      <w:r w:rsidR="0023775D">
        <w:rPr>
          <w:rFonts w:ascii="Arial" w:eastAsia="Times New Roman" w:hAnsi="Arial" w:cs="Arial"/>
          <w:lang w:eastAsia="en-GB"/>
        </w:rPr>
        <w:t xml:space="preserve">/Carers should </w:t>
      </w:r>
      <w:r w:rsidR="0023775D">
        <w:rPr>
          <w:rFonts w:ascii="Arial" w:eastAsia="Times New Roman" w:hAnsi="Arial" w:cs="Arial"/>
          <w:lang w:eastAsia="en-GB"/>
        </w:rPr>
        <w:t xml:space="preserve">always </w:t>
      </w:r>
      <w:r w:rsidR="0023775D">
        <w:rPr>
          <w:rFonts w:ascii="Arial" w:eastAsia="Times New Roman" w:hAnsi="Arial" w:cs="Arial"/>
          <w:lang w:eastAsia="en-GB"/>
        </w:rPr>
        <w:t xml:space="preserve">be made aware of the sleeping </w:t>
      </w:r>
      <w:r w:rsidR="0023775D" w:rsidRPr="002B49EE">
        <w:rPr>
          <w:rFonts w:ascii="Arial" w:eastAsia="Times New Roman" w:hAnsi="Arial" w:cs="Arial"/>
          <w:lang w:eastAsia="en-GB"/>
        </w:rPr>
        <w:t>arrangements</w:t>
      </w:r>
      <w:r w:rsidR="0023775D">
        <w:rPr>
          <w:rFonts w:ascii="Arial" w:eastAsia="Times New Roman" w:hAnsi="Arial" w:cs="Arial"/>
          <w:lang w:eastAsia="en-GB"/>
        </w:rPr>
        <w:t xml:space="preserve"> before the event</w:t>
      </w:r>
      <w:r w:rsidR="0023775D" w:rsidRPr="002B49EE">
        <w:rPr>
          <w:rFonts w:ascii="Arial" w:eastAsia="Times New Roman" w:hAnsi="Arial" w:cs="Arial"/>
          <w:lang w:eastAsia="en-GB"/>
        </w:rPr>
        <w:t>.</w:t>
      </w:r>
    </w:p>
    <w:p w14:paraId="34788D37" w14:textId="77777777" w:rsidR="0023775D" w:rsidRDefault="0023775D" w:rsidP="0023775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048D360" w14:textId="77777777" w:rsidR="0023775D" w:rsidRDefault="0023775D" w:rsidP="0023775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7383135B" w14:textId="77777777" w:rsidR="0023775D" w:rsidRDefault="0023775D" w:rsidP="0023775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9EFF4A6" w14:textId="77777777" w:rsidR="0023775D" w:rsidRDefault="0023775D" w:rsidP="0023775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CAB1082" w14:textId="068A7D27" w:rsidR="0023775D" w:rsidRPr="0023775D" w:rsidRDefault="0023775D" w:rsidP="0023775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23775D">
        <w:rPr>
          <w:rFonts w:ascii="Arial" w:eastAsia="Times New Roman" w:hAnsi="Arial" w:cs="Arial"/>
          <w:b/>
          <w:bCs/>
          <w:lang w:eastAsia="en-GB"/>
        </w:rPr>
        <w:t>Insurance</w:t>
      </w:r>
    </w:p>
    <w:p w14:paraId="1657801E" w14:textId="6205EF29" w:rsidR="002B49EE" w:rsidRPr="002B49EE" w:rsidRDefault="0023775D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There should be </w:t>
      </w:r>
      <w:r w:rsidR="002B49EE" w:rsidRPr="002B49EE">
        <w:rPr>
          <w:rFonts w:ascii="Arial" w:eastAsia="Times New Roman" w:hAnsi="Arial" w:cs="Arial"/>
          <w:lang w:eastAsia="en-GB"/>
        </w:rPr>
        <w:t>adequate insurance cover for all eventualities such as personal accident (e.g. death or disablement), lost or stolen property and personal liability. If the trip is at a centre it is also important to establish that there is appropriate Public Liability Insurance.</w:t>
      </w:r>
    </w:p>
    <w:p w14:paraId="6F0F463D" w14:textId="77777777" w:rsidR="0023775D" w:rsidRDefault="0023775D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C2D2DEE" w14:textId="77777777" w:rsidR="0023775D" w:rsidRDefault="0023775D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5DACABA" w14:textId="38067E6F" w:rsidR="002B49EE" w:rsidRPr="0023775D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23775D">
        <w:rPr>
          <w:rFonts w:ascii="Arial" w:eastAsia="Times New Roman" w:hAnsi="Arial" w:cs="Arial"/>
          <w:b/>
          <w:bCs/>
          <w:lang w:eastAsia="en-GB"/>
        </w:rPr>
        <w:t>Useful Contacts</w:t>
      </w:r>
    </w:p>
    <w:p w14:paraId="25A01485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The Adventure Activities Licensing Scheme run by the Adventure Activities Licensing Authority</w:t>
      </w:r>
    </w:p>
    <w:p w14:paraId="093FE8B8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 xml:space="preserve">44 Lambourne Crescent Cardiff Business Park, </w:t>
      </w:r>
      <w:proofErr w:type="spellStart"/>
      <w:r w:rsidRPr="002B49EE">
        <w:rPr>
          <w:rFonts w:ascii="Arial" w:eastAsia="Times New Roman" w:hAnsi="Arial" w:cs="Arial"/>
          <w:lang w:eastAsia="en-GB"/>
        </w:rPr>
        <w:t>Llanishen</w:t>
      </w:r>
      <w:proofErr w:type="spellEnd"/>
      <w:r w:rsidRPr="002B49EE">
        <w:rPr>
          <w:rFonts w:ascii="Arial" w:eastAsia="Times New Roman" w:hAnsi="Arial" w:cs="Arial"/>
          <w:lang w:eastAsia="en-GB"/>
        </w:rPr>
        <w:t>,</w:t>
      </w:r>
    </w:p>
    <w:p w14:paraId="73CF895F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Cardiff, CF4 5GG</w:t>
      </w:r>
    </w:p>
    <w:p w14:paraId="7BD5F9FE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Tel: 029 2075 5715</w:t>
      </w:r>
    </w:p>
    <w:p w14:paraId="5AE48879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Email: info@aals.org.uk</w:t>
      </w:r>
    </w:p>
    <w:p w14:paraId="0C5465E6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 xml:space="preserve">Web: www.hse.gov.uk/aala </w:t>
      </w:r>
    </w:p>
    <w:p w14:paraId="1CD5D72A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2AC18FC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Department for Children, Schools &amp; Families</w:t>
      </w:r>
    </w:p>
    <w:p w14:paraId="2F475443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Tel: 0870 000 2288.</w:t>
      </w:r>
    </w:p>
    <w:p w14:paraId="5E786A93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Education Scotland</w:t>
      </w:r>
    </w:p>
    <w:p w14:paraId="4C9D7A3E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Tel: 0131 244 4330</w:t>
      </w:r>
    </w:p>
    <w:p w14:paraId="50678B7E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F5F3AFD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Institute for Outdoor Learning</w:t>
      </w:r>
    </w:p>
    <w:p w14:paraId="7366CA0F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Warwick Mill Business Centre</w:t>
      </w:r>
    </w:p>
    <w:p w14:paraId="49628C99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Warwick Bridge</w:t>
      </w:r>
    </w:p>
    <w:p w14:paraId="64B899D4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Carlisle</w:t>
      </w:r>
    </w:p>
    <w:p w14:paraId="18F24876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Cumbria</w:t>
      </w:r>
    </w:p>
    <w:p w14:paraId="21D2A6AB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CA4 8RR</w:t>
      </w:r>
    </w:p>
    <w:p w14:paraId="2950B2C2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T: 01228 564580</w:t>
      </w:r>
    </w:p>
    <w:p w14:paraId="17E67EA4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F: 01228 564581</w:t>
      </w:r>
    </w:p>
    <w:p w14:paraId="00951BF8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Web: www.outdoor-learning.org</w:t>
      </w:r>
    </w:p>
    <w:p w14:paraId="735EAA05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1AD731D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British Safety Council</w:t>
      </w:r>
    </w:p>
    <w:p w14:paraId="4625D0C3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National Safety Centre</w:t>
      </w:r>
    </w:p>
    <w:p w14:paraId="33C6AFA4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70 Chancellors Road</w:t>
      </w:r>
    </w:p>
    <w:p w14:paraId="684D0882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Hammersmith</w:t>
      </w:r>
    </w:p>
    <w:p w14:paraId="6E4C4C93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London</w:t>
      </w:r>
    </w:p>
    <w:p w14:paraId="00228C15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W6 9RS</w:t>
      </w:r>
    </w:p>
    <w:p w14:paraId="4864ABAA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Tel: 0208 741 1231</w:t>
      </w:r>
    </w:p>
    <w:p w14:paraId="591A6EC7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The Royal Society for the Prevention of Accidents</w:t>
      </w:r>
    </w:p>
    <w:p w14:paraId="66189E3C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Edgbaston Park</w:t>
      </w:r>
    </w:p>
    <w:p w14:paraId="597B4ABF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353 Bristol Road</w:t>
      </w:r>
    </w:p>
    <w:p w14:paraId="69EF7141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Birmingham</w:t>
      </w:r>
    </w:p>
    <w:p w14:paraId="21D8ABB9" w14:textId="77777777" w:rsidR="002B49EE" w:rsidRPr="002B49EE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B5 7ST</w:t>
      </w:r>
    </w:p>
    <w:p w14:paraId="77D59D56" w14:textId="10409B45" w:rsidR="002B49EE" w:rsidRPr="00B773DC" w:rsidRDefault="002B49EE" w:rsidP="002B49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2B49EE">
        <w:rPr>
          <w:rFonts w:ascii="Arial" w:eastAsia="Times New Roman" w:hAnsi="Arial" w:cs="Arial"/>
          <w:lang w:eastAsia="en-GB"/>
        </w:rPr>
        <w:t>Tel: 0121 248 2000</w:t>
      </w:r>
    </w:p>
    <w:sectPr w:rsidR="002B49EE" w:rsidRPr="00B773D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C457" w14:textId="77777777" w:rsidR="005D7D20" w:rsidRDefault="005D7D20" w:rsidP="00B773DC">
      <w:pPr>
        <w:spacing w:after="0" w:line="240" w:lineRule="auto"/>
      </w:pPr>
      <w:r>
        <w:separator/>
      </w:r>
    </w:p>
  </w:endnote>
  <w:endnote w:type="continuationSeparator" w:id="0">
    <w:p w14:paraId="0203685F" w14:textId="77777777" w:rsidR="005D7D20" w:rsidRDefault="005D7D20" w:rsidP="00B7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5C89" w14:textId="77777777" w:rsidR="00B773DC" w:rsidRPr="00482EB6" w:rsidRDefault="00B773DC" w:rsidP="00B773DC">
    <w:pPr>
      <w:pStyle w:val="Footer"/>
      <w:rPr>
        <w:rFonts w:ascii="Arial" w:hAnsi="Arial" w:cs="Arial"/>
        <w:sz w:val="20"/>
        <w:szCs w:val="20"/>
      </w:rPr>
    </w:pPr>
    <w:r w:rsidRPr="00482EB6">
      <w:rPr>
        <w:rFonts w:ascii="Arial" w:hAnsi="Arial" w:cs="Arial"/>
        <w:color w:val="000000"/>
        <w:sz w:val="20"/>
        <w:szCs w:val="20"/>
      </w:rPr>
      <w:t>© Thirtyone:eight 2022. No part of this publication may be shared or distributed to any party outside of your organisation, without prior permission of the publisher.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304A" w14:textId="77777777" w:rsidR="005D7D20" w:rsidRDefault="005D7D20" w:rsidP="00B773DC">
      <w:pPr>
        <w:spacing w:after="0" w:line="240" w:lineRule="auto"/>
      </w:pPr>
      <w:r>
        <w:separator/>
      </w:r>
    </w:p>
  </w:footnote>
  <w:footnote w:type="continuationSeparator" w:id="0">
    <w:p w14:paraId="5B4A011F" w14:textId="77777777" w:rsidR="005D7D20" w:rsidRDefault="005D7D20" w:rsidP="00B77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F83"/>
    <w:multiLevelType w:val="hybridMultilevel"/>
    <w:tmpl w:val="83EA2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4A5"/>
    <w:multiLevelType w:val="hybridMultilevel"/>
    <w:tmpl w:val="67D49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4866"/>
    <w:multiLevelType w:val="hybridMultilevel"/>
    <w:tmpl w:val="4762C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77B9"/>
    <w:multiLevelType w:val="hybridMultilevel"/>
    <w:tmpl w:val="7030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6FAE"/>
    <w:multiLevelType w:val="hybridMultilevel"/>
    <w:tmpl w:val="95A67A3E"/>
    <w:lvl w:ilvl="0" w:tplc="2C1A473E">
      <w:numFmt w:val="bullet"/>
      <w:lvlText w:val="•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5ED5"/>
    <w:multiLevelType w:val="hybridMultilevel"/>
    <w:tmpl w:val="9C0AC0D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671"/>
    <w:multiLevelType w:val="hybridMultilevel"/>
    <w:tmpl w:val="F212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C349E"/>
    <w:multiLevelType w:val="hybridMultilevel"/>
    <w:tmpl w:val="8DEA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03D33"/>
    <w:multiLevelType w:val="hybridMultilevel"/>
    <w:tmpl w:val="F626B6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83DB2"/>
    <w:multiLevelType w:val="hybridMultilevel"/>
    <w:tmpl w:val="A1329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32B20"/>
    <w:multiLevelType w:val="hybridMultilevel"/>
    <w:tmpl w:val="582E3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E5D06"/>
    <w:multiLevelType w:val="hybridMultilevel"/>
    <w:tmpl w:val="D7F0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A587C"/>
    <w:multiLevelType w:val="hybridMultilevel"/>
    <w:tmpl w:val="9EC2F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947377">
    <w:abstractNumId w:val="0"/>
  </w:num>
  <w:num w:numId="2" w16cid:durableId="402802301">
    <w:abstractNumId w:val="8"/>
  </w:num>
  <w:num w:numId="3" w16cid:durableId="169607208">
    <w:abstractNumId w:val="1"/>
  </w:num>
  <w:num w:numId="4" w16cid:durableId="438064256">
    <w:abstractNumId w:val="9"/>
  </w:num>
  <w:num w:numId="5" w16cid:durableId="42758232">
    <w:abstractNumId w:val="5"/>
  </w:num>
  <w:num w:numId="6" w16cid:durableId="1808283514">
    <w:abstractNumId w:val="10"/>
  </w:num>
  <w:num w:numId="7" w16cid:durableId="670833519">
    <w:abstractNumId w:val="12"/>
  </w:num>
  <w:num w:numId="8" w16cid:durableId="1861115230">
    <w:abstractNumId w:val="2"/>
  </w:num>
  <w:num w:numId="9" w16cid:durableId="446391581">
    <w:abstractNumId w:val="3"/>
  </w:num>
  <w:num w:numId="10" w16cid:durableId="1916548409">
    <w:abstractNumId w:val="6"/>
  </w:num>
  <w:num w:numId="11" w16cid:durableId="1085029767">
    <w:abstractNumId w:val="11"/>
  </w:num>
  <w:num w:numId="12" w16cid:durableId="803305985">
    <w:abstractNumId w:val="7"/>
  </w:num>
  <w:num w:numId="13" w16cid:durableId="1876428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D1"/>
    <w:rsid w:val="00027CC2"/>
    <w:rsid w:val="0007075F"/>
    <w:rsid w:val="000914C6"/>
    <w:rsid w:val="00096353"/>
    <w:rsid w:val="000E428D"/>
    <w:rsid w:val="000E6395"/>
    <w:rsid w:val="0015678A"/>
    <w:rsid w:val="001C2BA1"/>
    <w:rsid w:val="001C36D7"/>
    <w:rsid w:val="001C775C"/>
    <w:rsid w:val="001E5265"/>
    <w:rsid w:val="0020237D"/>
    <w:rsid w:val="0023623C"/>
    <w:rsid w:val="0023775D"/>
    <w:rsid w:val="00272FAE"/>
    <w:rsid w:val="00277698"/>
    <w:rsid w:val="002931EF"/>
    <w:rsid w:val="002A7142"/>
    <w:rsid w:val="002B154E"/>
    <w:rsid w:val="002B3B9C"/>
    <w:rsid w:val="002B49EE"/>
    <w:rsid w:val="002D67B5"/>
    <w:rsid w:val="002F0B09"/>
    <w:rsid w:val="0031549F"/>
    <w:rsid w:val="00326A3B"/>
    <w:rsid w:val="00346B4F"/>
    <w:rsid w:val="00357124"/>
    <w:rsid w:val="00385B33"/>
    <w:rsid w:val="003C78A2"/>
    <w:rsid w:val="003D0E71"/>
    <w:rsid w:val="00402ED1"/>
    <w:rsid w:val="0041653E"/>
    <w:rsid w:val="00433BB9"/>
    <w:rsid w:val="004351C6"/>
    <w:rsid w:val="004371B4"/>
    <w:rsid w:val="00461B89"/>
    <w:rsid w:val="00463EF2"/>
    <w:rsid w:val="00480857"/>
    <w:rsid w:val="004933E9"/>
    <w:rsid w:val="004A27C1"/>
    <w:rsid w:val="004C12A0"/>
    <w:rsid w:val="004C7DC1"/>
    <w:rsid w:val="005216FF"/>
    <w:rsid w:val="00542794"/>
    <w:rsid w:val="00542C39"/>
    <w:rsid w:val="00591DC1"/>
    <w:rsid w:val="005B149E"/>
    <w:rsid w:val="005B162D"/>
    <w:rsid w:val="005D33B0"/>
    <w:rsid w:val="005D7D20"/>
    <w:rsid w:val="005F4776"/>
    <w:rsid w:val="00601CED"/>
    <w:rsid w:val="00620874"/>
    <w:rsid w:val="0069785D"/>
    <w:rsid w:val="006A0EF9"/>
    <w:rsid w:val="006A2979"/>
    <w:rsid w:val="006A365F"/>
    <w:rsid w:val="006B38BC"/>
    <w:rsid w:val="006D6589"/>
    <w:rsid w:val="006E0CC3"/>
    <w:rsid w:val="006E5A01"/>
    <w:rsid w:val="006F001D"/>
    <w:rsid w:val="006F5A4F"/>
    <w:rsid w:val="007656AC"/>
    <w:rsid w:val="00786644"/>
    <w:rsid w:val="00873542"/>
    <w:rsid w:val="00897651"/>
    <w:rsid w:val="009459B1"/>
    <w:rsid w:val="009622AE"/>
    <w:rsid w:val="009A0DB8"/>
    <w:rsid w:val="009B7177"/>
    <w:rsid w:val="009C15D0"/>
    <w:rsid w:val="009C6C82"/>
    <w:rsid w:val="009E11F1"/>
    <w:rsid w:val="00A31C91"/>
    <w:rsid w:val="00A44F5B"/>
    <w:rsid w:val="00A67989"/>
    <w:rsid w:val="00A92144"/>
    <w:rsid w:val="00AB1C8F"/>
    <w:rsid w:val="00AC2BFD"/>
    <w:rsid w:val="00AC7660"/>
    <w:rsid w:val="00AD5E47"/>
    <w:rsid w:val="00B21F04"/>
    <w:rsid w:val="00B372A5"/>
    <w:rsid w:val="00B42376"/>
    <w:rsid w:val="00B4673E"/>
    <w:rsid w:val="00B60427"/>
    <w:rsid w:val="00B76161"/>
    <w:rsid w:val="00B773DC"/>
    <w:rsid w:val="00B96217"/>
    <w:rsid w:val="00BA35B8"/>
    <w:rsid w:val="00BB2ADF"/>
    <w:rsid w:val="00C02EAD"/>
    <w:rsid w:val="00C3652C"/>
    <w:rsid w:val="00C5487E"/>
    <w:rsid w:val="00C609F0"/>
    <w:rsid w:val="00C6703B"/>
    <w:rsid w:val="00CC1B29"/>
    <w:rsid w:val="00D16E3F"/>
    <w:rsid w:val="00D72007"/>
    <w:rsid w:val="00D8761E"/>
    <w:rsid w:val="00DE081E"/>
    <w:rsid w:val="00E17533"/>
    <w:rsid w:val="00E26CF2"/>
    <w:rsid w:val="00E3527B"/>
    <w:rsid w:val="00E6585E"/>
    <w:rsid w:val="00E71911"/>
    <w:rsid w:val="00E814B9"/>
    <w:rsid w:val="00E850A8"/>
    <w:rsid w:val="00E972F2"/>
    <w:rsid w:val="00EA0032"/>
    <w:rsid w:val="00EB344D"/>
    <w:rsid w:val="00ED61A5"/>
    <w:rsid w:val="00EF43C7"/>
    <w:rsid w:val="00F557A7"/>
    <w:rsid w:val="00F557B7"/>
    <w:rsid w:val="00FA519F"/>
    <w:rsid w:val="00FF3E2E"/>
    <w:rsid w:val="23E0078D"/>
    <w:rsid w:val="42A3A360"/>
    <w:rsid w:val="7BF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564F"/>
  <w15:chartTrackingRefBased/>
  <w15:docId w15:val="{50E544E6-C1F5-41A5-87FA-971374AA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2E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2E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26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DC"/>
  </w:style>
  <w:style w:type="paragraph" w:styleId="Footer">
    <w:name w:val="footer"/>
    <w:basedOn w:val="Normal"/>
    <w:link w:val="FooterChar"/>
    <w:uiPriority w:val="99"/>
    <w:unhideWhenUsed/>
    <w:rsid w:val="00B7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ICS17</b:Tag>
    <b:SourceType>Report</b:SourceType>
    <b:Guid>{6C258DDE-A1CF-45DA-9B38-526CAFA03304}</b:Guid>
    <b:Title>Cultural Markers. Assessing, measuring and Improving Culture in the Charity Sector</b:Title>
    <b:Year>2017</b:Year>
    <b:City>London</b:City>
    <b:Publisher>Insitute of Chartered secretaries and Administrators</b:Publisher>
    <b:LCID>en-GB</b:LCID>
    <b:Author>
      <b:Author>
        <b:Corporate>ICSA The Governance Institute</b:Corporate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76F4BE7025B46952F09B0FB4E4FF5" ma:contentTypeVersion="15" ma:contentTypeDescription="Create a new document." ma:contentTypeScope="" ma:versionID="c02511f3b5f0f8f3c8a708573b2c595d">
  <xsd:schema xmlns:xsd="http://www.w3.org/2001/XMLSchema" xmlns:xs="http://www.w3.org/2001/XMLSchema" xmlns:p="http://schemas.microsoft.com/office/2006/metadata/properties" xmlns:ns2="d25c9aad-c194-41ae-972f-ae023ce3dbe3" xmlns:ns3="ff16fee9-2fe9-4f3a-b50d-7d31afee028f" targetNamespace="http://schemas.microsoft.com/office/2006/metadata/properties" ma:root="true" ma:fieldsID="7d19d765deceed526e1d31d827bc30b9" ns2:_="" ns3:_="">
    <xsd:import namespace="d25c9aad-c194-41ae-972f-ae023ce3dbe3"/>
    <xsd:import namespace="ff16fee9-2fe9-4f3a-b50d-7d31afee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9aad-c194-41ae-972f-ae023ce3d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fee9-2fe9-4f3a-b50d-7d31afee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0d998c-5815-4fdf-882c-6dc27a50705f}" ma:internalName="TaxCatchAll" ma:showField="CatchAllData" ma:web="ff16fee9-2fe9-4f3a-b50d-7d31afee0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6fee9-2fe9-4f3a-b50d-7d31afee028f">
      <UserInfo>
        <DisplayName>Peter Wright</DisplayName>
        <AccountId>34</AccountId>
        <AccountType/>
      </UserInfo>
      <UserInfo>
        <DisplayName>Cheri Rowe</DisplayName>
        <AccountId>35</AccountId>
        <AccountType/>
      </UserInfo>
    </SharedWithUsers>
    <lcf76f155ced4ddcb4097134ff3c332f xmlns="d25c9aad-c194-41ae-972f-ae023ce3dbe3">
      <Terms xmlns="http://schemas.microsoft.com/office/infopath/2007/PartnerControls"/>
    </lcf76f155ced4ddcb4097134ff3c332f>
    <TaxCatchAll xmlns="ff16fee9-2fe9-4f3a-b50d-7d31afee028f" xsi:nil="true"/>
  </documentManagement>
</p:properties>
</file>

<file path=customXml/itemProps1.xml><?xml version="1.0" encoding="utf-8"?>
<ds:datastoreItem xmlns:ds="http://schemas.openxmlformats.org/officeDocument/2006/customXml" ds:itemID="{A78C280A-9080-4E5C-8178-E867AAAC6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2388F-7973-4C6C-9C60-033920224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c9aad-c194-41ae-972f-ae023ce3dbe3"/>
    <ds:schemaRef ds:uri="ff16fee9-2fe9-4f3a-b50d-7d31afee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51869-E35E-49CF-9FE6-E50FF6585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890FA2-FAFF-4AE2-8A0C-83EAD23CE0B8}">
  <ds:schemaRefs>
    <ds:schemaRef ds:uri="http://schemas.microsoft.com/office/2006/metadata/properties"/>
    <ds:schemaRef ds:uri="http://schemas.microsoft.com/office/infopath/2007/PartnerControls"/>
    <ds:schemaRef ds:uri="ff16fee9-2fe9-4f3a-b50d-7d31afee028f"/>
    <ds:schemaRef ds:uri="d25c9aad-c194-41ae-972f-ae023ce3db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Willmot</dc:creator>
  <cp:keywords/>
  <dc:description/>
  <cp:lastModifiedBy>Peter Wright</cp:lastModifiedBy>
  <cp:revision>6</cp:revision>
  <dcterms:created xsi:type="dcterms:W3CDTF">2023-07-21T10:34:00Z</dcterms:created>
  <dcterms:modified xsi:type="dcterms:W3CDTF">2023-07-21T13:26:00Z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0x0101004B776F4BE7025B46952F09B0FB4E4FF5</vt:lpwstr>
  </property>
</Properties>
</file>